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298" w:type="dxa"/>
        <w:tblLook w:val="0000" w:firstRow="0" w:lastRow="0" w:firstColumn="0" w:lastColumn="0" w:noHBand="0" w:noVBand="0"/>
      </w:tblPr>
      <w:tblGrid>
        <w:gridCol w:w="3892"/>
        <w:gridCol w:w="5781"/>
      </w:tblGrid>
      <w:tr w:rsidR="00DF73F6" w:rsidRPr="00D97D12" w:rsidTr="00E63917">
        <w:trPr>
          <w:trHeight w:val="1019"/>
        </w:trPr>
        <w:tc>
          <w:tcPr>
            <w:tcW w:w="3892" w:type="dxa"/>
            <w:tcBorders>
              <w:top w:val="nil"/>
              <w:left w:val="nil"/>
              <w:bottom w:val="nil"/>
              <w:right w:val="nil"/>
            </w:tcBorders>
            <w:shd w:val="clear" w:color="auto" w:fill="auto"/>
          </w:tcPr>
          <w:p w:rsidR="00DF73F6" w:rsidRPr="00D97D12" w:rsidRDefault="00DF73F6" w:rsidP="00DF73F6">
            <w:pPr>
              <w:jc w:val="center"/>
              <w:rPr>
                <w:b/>
                <w:sz w:val="26"/>
                <w:szCs w:val="26"/>
              </w:rPr>
            </w:pPr>
            <w:r w:rsidRPr="00D97D12">
              <w:rPr>
                <w:sz w:val="26"/>
                <w:szCs w:val="26"/>
              </w:rPr>
              <w:t xml:space="preserve">BỘ NỘI VỤ </w:t>
            </w:r>
            <w:r w:rsidRPr="00D97D12">
              <w:rPr>
                <w:sz w:val="26"/>
                <w:szCs w:val="26"/>
              </w:rPr>
              <w:br/>
            </w:r>
            <w:r w:rsidRPr="00D97D12">
              <w:rPr>
                <w:b/>
                <w:sz w:val="26"/>
                <w:szCs w:val="26"/>
              </w:rPr>
              <w:t>HỌC VIỆN HÀNH CHÍNH</w:t>
            </w:r>
          </w:p>
          <w:p w:rsidR="00DF73F6" w:rsidRPr="00D97D12" w:rsidRDefault="00D5277E" w:rsidP="00900389">
            <w:pPr>
              <w:jc w:val="center"/>
              <w:rPr>
                <w:sz w:val="26"/>
                <w:szCs w:val="26"/>
              </w:rPr>
            </w:pPr>
            <w:r>
              <w:rPr>
                <w:noProof/>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974090</wp:posOffset>
                      </wp:positionH>
                      <wp:positionV relativeFrom="paragraph">
                        <wp:posOffset>216535</wp:posOffset>
                      </wp:positionV>
                      <wp:extent cx="413385" cy="0"/>
                      <wp:effectExtent l="12065" t="6985" r="12700"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17.05pt" to="10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nJ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"/>
                  </w:pict>
                </mc:Fallback>
              </mc:AlternateContent>
            </w:r>
            <w:r w:rsidR="00DF73F6" w:rsidRPr="00D97D12">
              <w:rPr>
                <w:b/>
                <w:sz w:val="26"/>
                <w:szCs w:val="26"/>
              </w:rPr>
              <w:t>QUỐC GIA</w:t>
            </w:r>
          </w:p>
        </w:tc>
        <w:tc>
          <w:tcPr>
            <w:tcW w:w="5781" w:type="dxa"/>
            <w:tcBorders>
              <w:top w:val="nil"/>
              <w:left w:val="nil"/>
              <w:bottom w:val="nil"/>
              <w:right w:val="nil"/>
            </w:tcBorders>
            <w:shd w:val="clear" w:color="auto" w:fill="auto"/>
          </w:tcPr>
          <w:p w:rsidR="00DF73F6" w:rsidRPr="00D97D12" w:rsidRDefault="00DF73F6" w:rsidP="00DF73F6">
            <w:pPr>
              <w:ind w:left="-24"/>
              <w:jc w:val="center"/>
              <w:rPr>
                <w:b/>
                <w:bCs/>
                <w:sz w:val="26"/>
                <w:szCs w:val="26"/>
              </w:rPr>
            </w:pPr>
            <w:r w:rsidRPr="00D97D12">
              <w:rPr>
                <w:b/>
                <w:bCs/>
                <w:sz w:val="26"/>
                <w:szCs w:val="26"/>
              </w:rPr>
              <w:t>CỘNG HÒA XÃ HỘI CHỦ NGHĨA VIỆT NAM</w:t>
            </w:r>
          </w:p>
          <w:p w:rsidR="00DF73F6" w:rsidRPr="00D97D12" w:rsidRDefault="00D5277E" w:rsidP="00DF73F6">
            <w:pPr>
              <w:ind w:left="-24"/>
              <w:jc w:val="center"/>
              <w:rPr>
                <w:rFonts w:ascii="Arial" w:hAnsi="Arial" w:cs="Arial"/>
                <w:b/>
                <w:bCs/>
                <w:sz w:val="20"/>
                <w:szCs w:val="20"/>
              </w:rPr>
            </w:pPr>
            <w:r>
              <w:rPr>
                <w:rFonts w:ascii="Arial" w:hAnsi="Arial" w:cs="Arial"/>
                <w:i/>
                <w:iCs/>
                <w:noProof/>
                <w:szCs w:val="20"/>
                <w:lang w:val="vi-VN" w:eastAsia="vi-VN"/>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243840</wp:posOffset>
                      </wp:positionV>
                      <wp:extent cx="2167255" cy="0"/>
                      <wp:effectExtent l="7620" t="5715" r="635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2pt" to="22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qD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"/>
                  </w:pict>
                </mc:Fallback>
              </mc:AlternateContent>
            </w:r>
            <w:r w:rsidR="00DF73F6" w:rsidRPr="00D97D12">
              <w:rPr>
                <w:b/>
                <w:bCs/>
                <w:sz w:val="28"/>
              </w:rPr>
              <w:t>Độc lập - Tự do - Hạnh phúc</w:t>
            </w:r>
          </w:p>
        </w:tc>
      </w:tr>
      <w:tr w:rsidR="00DF73F6" w:rsidRPr="00D97D12" w:rsidTr="00346214">
        <w:trPr>
          <w:trHeight w:val="404"/>
        </w:trPr>
        <w:tc>
          <w:tcPr>
            <w:tcW w:w="3892" w:type="dxa"/>
            <w:tcBorders>
              <w:top w:val="nil"/>
              <w:left w:val="nil"/>
              <w:bottom w:val="nil"/>
              <w:right w:val="nil"/>
            </w:tcBorders>
            <w:shd w:val="clear" w:color="auto" w:fill="auto"/>
          </w:tcPr>
          <w:p w:rsidR="00DF73F6" w:rsidRPr="00D97D12" w:rsidRDefault="00DF73F6" w:rsidP="00E63917">
            <w:pPr>
              <w:jc w:val="center"/>
              <w:rPr>
                <w:noProof/>
                <w:sz w:val="26"/>
                <w:szCs w:val="26"/>
              </w:rPr>
            </w:pPr>
            <w:r w:rsidRPr="00D97D12">
              <w:rPr>
                <w:noProof/>
                <w:sz w:val="26"/>
                <w:szCs w:val="26"/>
              </w:rPr>
              <w:t>Số: </w:t>
            </w:r>
            <w:r w:rsidR="00900389">
              <w:rPr>
                <w:noProof/>
                <w:color w:val="0000CC"/>
                <w:sz w:val="26"/>
                <w:szCs w:val="26"/>
              </w:rPr>
              <w:t>180</w:t>
            </w:r>
            <w:r w:rsidR="0056600E" w:rsidRPr="00D97D12">
              <w:rPr>
                <w:noProof/>
                <w:sz w:val="26"/>
                <w:szCs w:val="26"/>
              </w:rPr>
              <w:t>/</w:t>
            </w:r>
            <w:r w:rsidRPr="00D97D12">
              <w:rPr>
                <w:noProof/>
                <w:sz w:val="26"/>
                <w:szCs w:val="26"/>
              </w:rPr>
              <w:t>HCQG</w:t>
            </w:r>
            <w:r w:rsidR="00B70E2E" w:rsidRPr="00D97D12">
              <w:rPr>
                <w:noProof/>
                <w:sz w:val="26"/>
                <w:szCs w:val="26"/>
              </w:rPr>
              <w:t>-TCCB</w:t>
            </w:r>
          </w:p>
          <w:p w:rsidR="00B70E2E" w:rsidRPr="00D97D12" w:rsidRDefault="00B70E2E" w:rsidP="00E63917">
            <w:pPr>
              <w:jc w:val="center"/>
              <w:rPr>
                <w:bCs/>
              </w:rPr>
            </w:pPr>
            <w:r w:rsidRPr="00D97D12">
              <w:rPr>
                <w:bCs/>
              </w:rPr>
              <w:t xml:space="preserve">V/v </w:t>
            </w:r>
            <w:r w:rsidR="003C4357" w:rsidRPr="00D97D12">
              <w:rPr>
                <w:bCs/>
              </w:rPr>
              <w:t>đ</w:t>
            </w:r>
            <w:r w:rsidRPr="00D97D12">
              <w:rPr>
                <w:bCs/>
              </w:rPr>
              <w:t xml:space="preserve">ăng ký dự thi </w:t>
            </w:r>
            <w:r w:rsidR="00991258" w:rsidRPr="00D97D12">
              <w:rPr>
                <w:bCs/>
              </w:rPr>
              <w:t>thăng hạng</w:t>
            </w:r>
            <w:r w:rsidR="00FA6C0F" w:rsidRPr="00D97D12">
              <w:rPr>
                <w:bCs/>
              </w:rPr>
              <w:br/>
            </w:r>
            <w:r w:rsidR="00991258" w:rsidRPr="00D97D12">
              <w:rPr>
                <w:bCs/>
              </w:rPr>
              <w:t xml:space="preserve">viên chức lên </w:t>
            </w:r>
            <w:r w:rsidRPr="00D97D12">
              <w:rPr>
                <w:bCs/>
              </w:rPr>
              <w:t>chuyên viên</w:t>
            </w:r>
            <w:r w:rsidR="00D97D12">
              <w:rPr>
                <w:bCs/>
              </w:rPr>
              <w:t xml:space="preserve"> </w:t>
            </w:r>
            <w:r w:rsidRPr="00D97D12">
              <w:rPr>
                <w:bCs/>
              </w:rPr>
              <w:t>chính</w:t>
            </w:r>
            <w:r w:rsidR="00D97D12">
              <w:rPr>
                <w:bCs/>
              </w:rPr>
              <w:br/>
            </w:r>
            <w:r w:rsidRPr="00D97D12">
              <w:rPr>
                <w:bCs/>
              </w:rPr>
              <w:t xml:space="preserve">năm </w:t>
            </w:r>
            <w:r w:rsidR="00991258" w:rsidRPr="00D97D12">
              <w:rPr>
                <w:bCs/>
              </w:rPr>
              <w:t xml:space="preserve">2016 - </w:t>
            </w:r>
            <w:r w:rsidRPr="00D97D12">
              <w:rPr>
                <w:bCs/>
              </w:rPr>
              <w:t>2017</w:t>
            </w:r>
          </w:p>
        </w:tc>
        <w:tc>
          <w:tcPr>
            <w:tcW w:w="5781" w:type="dxa"/>
            <w:tcBorders>
              <w:top w:val="nil"/>
              <w:left w:val="nil"/>
              <w:bottom w:val="nil"/>
              <w:right w:val="nil"/>
            </w:tcBorders>
            <w:shd w:val="clear" w:color="auto" w:fill="auto"/>
          </w:tcPr>
          <w:p w:rsidR="00DF73F6" w:rsidRPr="00D97D12" w:rsidRDefault="00DF73F6" w:rsidP="00900389">
            <w:pPr>
              <w:jc w:val="center"/>
              <w:rPr>
                <w:i/>
                <w:iCs/>
                <w:sz w:val="28"/>
                <w:szCs w:val="28"/>
              </w:rPr>
            </w:pPr>
            <w:r w:rsidRPr="00D97D12">
              <w:rPr>
                <w:i/>
                <w:iCs/>
                <w:sz w:val="28"/>
                <w:szCs w:val="28"/>
              </w:rPr>
              <w:t>Hà Nội, ngày</w:t>
            </w:r>
            <w:r w:rsidR="00900389">
              <w:rPr>
                <w:i/>
                <w:iCs/>
                <w:sz w:val="28"/>
                <w:szCs w:val="28"/>
              </w:rPr>
              <w:t xml:space="preserve"> </w:t>
            </w:r>
            <w:r w:rsidR="00900389" w:rsidRPr="00900389">
              <w:rPr>
                <w:i/>
                <w:iCs/>
                <w:color w:val="0000FF"/>
                <w:sz w:val="28"/>
                <w:szCs w:val="28"/>
              </w:rPr>
              <w:t>15</w:t>
            </w:r>
            <w:r w:rsidRPr="00D97D12">
              <w:rPr>
                <w:i/>
                <w:iCs/>
                <w:sz w:val="28"/>
                <w:szCs w:val="28"/>
              </w:rPr>
              <w:t xml:space="preserve"> tháng</w:t>
            </w:r>
            <w:r w:rsidR="000D1933">
              <w:rPr>
                <w:i/>
                <w:iCs/>
                <w:sz w:val="28"/>
                <w:szCs w:val="28"/>
              </w:rPr>
              <w:t xml:space="preserve"> 3</w:t>
            </w:r>
            <w:r w:rsidRPr="00D97D12">
              <w:rPr>
                <w:i/>
                <w:iCs/>
                <w:sz w:val="28"/>
                <w:szCs w:val="28"/>
              </w:rPr>
              <w:t xml:space="preserve"> năm 201</w:t>
            </w:r>
            <w:r w:rsidR="00B70E2E" w:rsidRPr="00D97D12">
              <w:rPr>
                <w:i/>
                <w:iCs/>
                <w:sz w:val="28"/>
                <w:szCs w:val="28"/>
              </w:rPr>
              <w:t>7</w:t>
            </w:r>
          </w:p>
        </w:tc>
      </w:tr>
    </w:tbl>
    <w:p w:rsidR="00DE6C9E" w:rsidRPr="00D97D12" w:rsidRDefault="00DE6C9E" w:rsidP="008E36E9">
      <w:pPr>
        <w:jc w:val="center"/>
        <w:rPr>
          <w:b/>
          <w:bCs/>
          <w:sz w:val="20"/>
          <w:szCs w:val="28"/>
          <w:lang w:val="nl-NL"/>
        </w:rPr>
      </w:pPr>
    </w:p>
    <w:p w:rsidR="008F060F" w:rsidRPr="00D97D12" w:rsidRDefault="008F060F" w:rsidP="008E36E9">
      <w:pPr>
        <w:jc w:val="center"/>
        <w:rPr>
          <w:b/>
          <w:bCs/>
          <w:sz w:val="8"/>
          <w:szCs w:val="28"/>
          <w:lang w:val="nl-NL"/>
        </w:rPr>
      </w:pPr>
    </w:p>
    <w:p w:rsidR="00977173" w:rsidRPr="006F0D79" w:rsidRDefault="00977173" w:rsidP="008E36E9">
      <w:pPr>
        <w:jc w:val="center"/>
        <w:rPr>
          <w:b/>
          <w:bCs/>
          <w:sz w:val="10"/>
          <w:szCs w:val="28"/>
          <w:lang w:val="nl-NL"/>
        </w:rPr>
      </w:pPr>
    </w:p>
    <w:p w:rsidR="00B70E2E" w:rsidRDefault="00B70E2E" w:rsidP="00545A9A">
      <w:pPr>
        <w:jc w:val="center"/>
        <w:rPr>
          <w:bCs/>
          <w:sz w:val="28"/>
          <w:szCs w:val="28"/>
        </w:rPr>
      </w:pPr>
      <w:r w:rsidRPr="00D97D12">
        <w:rPr>
          <w:bCs/>
          <w:sz w:val="28"/>
          <w:szCs w:val="28"/>
        </w:rPr>
        <w:t>Kính gửi: Thủ trưởng cơ sở, phân viện, đơn vị trực thuộc Học viện</w:t>
      </w:r>
      <w:r w:rsidR="00152A6B" w:rsidRPr="00D97D12">
        <w:rPr>
          <w:bCs/>
          <w:sz w:val="28"/>
          <w:szCs w:val="28"/>
        </w:rPr>
        <w:t>.</w:t>
      </w:r>
    </w:p>
    <w:p w:rsidR="006F0D79" w:rsidRPr="006F0D79" w:rsidRDefault="006F0D79" w:rsidP="00545A9A">
      <w:pPr>
        <w:jc w:val="center"/>
        <w:rPr>
          <w:bCs/>
          <w:sz w:val="12"/>
          <w:szCs w:val="28"/>
        </w:rPr>
      </w:pPr>
    </w:p>
    <w:p w:rsidR="00B70E2E" w:rsidRPr="00D97D12" w:rsidRDefault="00B70E2E" w:rsidP="00545A9A">
      <w:pPr>
        <w:jc w:val="center"/>
        <w:rPr>
          <w:b/>
          <w:bCs/>
          <w:sz w:val="6"/>
          <w:szCs w:val="28"/>
        </w:rPr>
      </w:pPr>
    </w:p>
    <w:p w:rsidR="00E01E17" w:rsidRPr="00D97D12" w:rsidRDefault="0056600E" w:rsidP="007E27B4">
      <w:pPr>
        <w:spacing w:before="120" w:after="120" w:line="252" w:lineRule="auto"/>
        <w:ind w:firstLine="544"/>
        <w:jc w:val="both"/>
        <w:rPr>
          <w:bCs/>
          <w:sz w:val="28"/>
          <w:szCs w:val="28"/>
        </w:rPr>
      </w:pPr>
      <w:r w:rsidRPr="00D97D12">
        <w:rPr>
          <w:bCs/>
          <w:sz w:val="28"/>
          <w:szCs w:val="28"/>
        </w:rPr>
        <w:t xml:space="preserve">Thực hiện </w:t>
      </w:r>
      <w:r w:rsidR="00262BC6" w:rsidRPr="00D97D12">
        <w:rPr>
          <w:bCs/>
          <w:sz w:val="28"/>
          <w:szCs w:val="28"/>
        </w:rPr>
        <w:t>Công văn số 823/BNV-CCVC ngày 20</w:t>
      </w:r>
      <w:r w:rsidR="00D237E4" w:rsidRPr="00D97D12">
        <w:rPr>
          <w:bCs/>
          <w:sz w:val="28"/>
          <w:szCs w:val="28"/>
        </w:rPr>
        <w:t xml:space="preserve"> tháng </w:t>
      </w:r>
      <w:r w:rsidR="00262BC6" w:rsidRPr="00D97D12">
        <w:rPr>
          <w:bCs/>
          <w:sz w:val="28"/>
          <w:szCs w:val="28"/>
        </w:rPr>
        <w:t>02</w:t>
      </w:r>
      <w:r w:rsidR="00D237E4" w:rsidRPr="00D97D12">
        <w:rPr>
          <w:bCs/>
          <w:sz w:val="28"/>
          <w:szCs w:val="28"/>
        </w:rPr>
        <w:t xml:space="preserve"> n</w:t>
      </w:r>
      <w:r w:rsidR="002841E2" w:rsidRPr="00D97D12">
        <w:rPr>
          <w:bCs/>
          <w:sz w:val="28"/>
          <w:szCs w:val="28"/>
        </w:rPr>
        <w:t>ă</w:t>
      </w:r>
      <w:r w:rsidR="00D237E4" w:rsidRPr="00D97D12">
        <w:rPr>
          <w:bCs/>
          <w:sz w:val="28"/>
          <w:szCs w:val="28"/>
        </w:rPr>
        <w:t xml:space="preserve">m </w:t>
      </w:r>
      <w:r w:rsidR="00262BC6" w:rsidRPr="00D97D12">
        <w:rPr>
          <w:bCs/>
          <w:sz w:val="28"/>
          <w:szCs w:val="28"/>
        </w:rPr>
        <w:t>2017 của Bộ Nội vụ về việc tổ chức kỳ thi thăng hạng viên chức lên chuyên viên c</w:t>
      </w:r>
      <w:r w:rsidR="002922A9" w:rsidRPr="00D97D12">
        <w:rPr>
          <w:bCs/>
          <w:sz w:val="28"/>
          <w:szCs w:val="28"/>
        </w:rPr>
        <w:t>h</w:t>
      </w:r>
      <w:r w:rsidR="00262BC6" w:rsidRPr="00D97D12">
        <w:rPr>
          <w:bCs/>
          <w:sz w:val="28"/>
          <w:szCs w:val="28"/>
        </w:rPr>
        <w:t xml:space="preserve">ính năm 2016 - 2017 và </w:t>
      </w:r>
      <w:r w:rsidRPr="00D97D12">
        <w:rPr>
          <w:bCs/>
          <w:sz w:val="28"/>
          <w:szCs w:val="28"/>
        </w:rPr>
        <w:t xml:space="preserve">Công văn số </w:t>
      </w:r>
      <w:r w:rsidR="009411A2" w:rsidRPr="00D97D12">
        <w:rPr>
          <w:bCs/>
          <w:sz w:val="28"/>
          <w:szCs w:val="28"/>
        </w:rPr>
        <w:t>1208</w:t>
      </w:r>
      <w:r w:rsidRPr="00D97D12">
        <w:rPr>
          <w:bCs/>
          <w:sz w:val="28"/>
          <w:szCs w:val="28"/>
        </w:rPr>
        <w:t xml:space="preserve">/BNV-TCCB ngày </w:t>
      </w:r>
      <w:r w:rsidR="009411A2" w:rsidRPr="00D97D12">
        <w:rPr>
          <w:bCs/>
          <w:sz w:val="28"/>
          <w:szCs w:val="28"/>
        </w:rPr>
        <w:t>06</w:t>
      </w:r>
      <w:r w:rsidR="00D237E4" w:rsidRPr="00D97D12">
        <w:rPr>
          <w:bCs/>
          <w:sz w:val="28"/>
          <w:szCs w:val="28"/>
        </w:rPr>
        <w:t xml:space="preserve"> tháng </w:t>
      </w:r>
      <w:r w:rsidR="009411A2" w:rsidRPr="00D97D12">
        <w:rPr>
          <w:bCs/>
          <w:sz w:val="28"/>
          <w:szCs w:val="28"/>
        </w:rPr>
        <w:t>3</w:t>
      </w:r>
      <w:r w:rsidR="00D237E4" w:rsidRPr="00D97D12">
        <w:rPr>
          <w:bCs/>
          <w:sz w:val="28"/>
          <w:szCs w:val="28"/>
        </w:rPr>
        <w:t xml:space="preserve"> n</w:t>
      </w:r>
      <w:r w:rsidR="001C5176" w:rsidRPr="00D97D12">
        <w:rPr>
          <w:bCs/>
          <w:sz w:val="28"/>
          <w:szCs w:val="28"/>
        </w:rPr>
        <w:t>ă</w:t>
      </w:r>
      <w:r w:rsidR="00D237E4" w:rsidRPr="00D97D12">
        <w:rPr>
          <w:bCs/>
          <w:sz w:val="28"/>
          <w:szCs w:val="28"/>
        </w:rPr>
        <w:t xml:space="preserve">m </w:t>
      </w:r>
      <w:r w:rsidR="009411A2" w:rsidRPr="00D97D12">
        <w:rPr>
          <w:bCs/>
          <w:sz w:val="28"/>
          <w:szCs w:val="28"/>
        </w:rPr>
        <w:t>2017</w:t>
      </w:r>
      <w:r w:rsidRPr="00D97D12">
        <w:rPr>
          <w:bCs/>
          <w:sz w:val="28"/>
          <w:szCs w:val="28"/>
        </w:rPr>
        <w:t xml:space="preserve"> của Bộ Nội vụ về việc </w:t>
      </w:r>
      <w:r w:rsidR="000969AC" w:rsidRPr="00D97D12">
        <w:rPr>
          <w:bCs/>
          <w:sz w:val="28"/>
          <w:szCs w:val="28"/>
        </w:rPr>
        <w:t xml:space="preserve">đăng ký chỉ tiêu </w:t>
      </w:r>
      <w:r w:rsidRPr="00D97D12">
        <w:rPr>
          <w:bCs/>
          <w:sz w:val="28"/>
          <w:szCs w:val="28"/>
        </w:rPr>
        <w:t xml:space="preserve">thăng hạng </w:t>
      </w:r>
      <w:r w:rsidR="000969AC" w:rsidRPr="00D97D12">
        <w:rPr>
          <w:bCs/>
          <w:sz w:val="28"/>
          <w:szCs w:val="28"/>
        </w:rPr>
        <w:t xml:space="preserve">viên </w:t>
      </w:r>
      <w:r w:rsidRPr="00D97D12">
        <w:rPr>
          <w:bCs/>
          <w:sz w:val="28"/>
          <w:szCs w:val="28"/>
        </w:rPr>
        <w:t xml:space="preserve">chức </w:t>
      </w:r>
      <w:r w:rsidR="000969AC" w:rsidRPr="00D97D12">
        <w:rPr>
          <w:bCs/>
          <w:sz w:val="28"/>
          <w:szCs w:val="28"/>
        </w:rPr>
        <w:t>lên chuyên viên chính năm 2016 -</w:t>
      </w:r>
      <w:r w:rsidR="007A1721" w:rsidRPr="00D97D12">
        <w:rPr>
          <w:bCs/>
          <w:sz w:val="28"/>
          <w:szCs w:val="28"/>
        </w:rPr>
        <w:t xml:space="preserve"> </w:t>
      </w:r>
      <w:r w:rsidR="000969AC" w:rsidRPr="00D97D12">
        <w:rPr>
          <w:bCs/>
          <w:sz w:val="28"/>
          <w:szCs w:val="28"/>
        </w:rPr>
        <w:t>2017</w:t>
      </w:r>
      <w:r w:rsidR="00262BC6" w:rsidRPr="00D97D12">
        <w:rPr>
          <w:bCs/>
          <w:sz w:val="28"/>
          <w:szCs w:val="28"/>
        </w:rPr>
        <w:t xml:space="preserve">, </w:t>
      </w:r>
      <w:r w:rsidR="000503F3" w:rsidRPr="00D97D12">
        <w:rPr>
          <w:bCs/>
          <w:sz w:val="28"/>
          <w:szCs w:val="28"/>
        </w:rPr>
        <w:t xml:space="preserve">để </w:t>
      </w:r>
      <w:r w:rsidR="00AF587A" w:rsidRPr="00D97D12">
        <w:rPr>
          <w:bCs/>
          <w:sz w:val="28"/>
          <w:szCs w:val="28"/>
        </w:rPr>
        <w:t xml:space="preserve">Học viện sớm hoàn thành danh sách, hồ sơ cử viên chức dự thi </w:t>
      </w:r>
      <w:r w:rsidR="00263483" w:rsidRPr="00D97D12">
        <w:rPr>
          <w:bCs/>
          <w:sz w:val="28"/>
          <w:szCs w:val="28"/>
        </w:rPr>
        <w:t>thăng hạn</w:t>
      </w:r>
      <w:r w:rsidR="00011409" w:rsidRPr="00D97D12">
        <w:rPr>
          <w:bCs/>
          <w:sz w:val="28"/>
          <w:szCs w:val="28"/>
        </w:rPr>
        <w:t>g</w:t>
      </w:r>
      <w:r w:rsidR="00263483" w:rsidRPr="00D97D12">
        <w:rPr>
          <w:bCs/>
          <w:sz w:val="28"/>
          <w:szCs w:val="28"/>
        </w:rPr>
        <w:t xml:space="preserve"> lên chuyên viên chính gửi Bộ Nội vụ, </w:t>
      </w:r>
      <w:r w:rsidR="00C6185B" w:rsidRPr="00D97D12">
        <w:rPr>
          <w:bCs/>
          <w:sz w:val="28"/>
          <w:szCs w:val="28"/>
        </w:rPr>
        <w:t xml:space="preserve">Giám đốc Học viện Hành chính Quốc gia </w:t>
      </w:r>
      <w:r w:rsidR="00E01E17" w:rsidRPr="00D97D12">
        <w:rPr>
          <w:bCs/>
          <w:sz w:val="28"/>
          <w:szCs w:val="28"/>
        </w:rPr>
        <w:t xml:space="preserve">yêu cầu Thủ trưởng cơ sở, phân viện, đơn vị trực thuộc Học viện </w:t>
      </w:r>
      <w:r w:rsidR="00C953C6" w:rsidRPr="00D97D12">
        <w:rPr>
          <w:bCs/>
          <w:sz w:val="28"/>
          <w:szCs w:val="28"/>
        </w:rPr>
        <w:t xml:space="preserve">(sau đây gọi chung là đơn vị) </w:t>
      </w:r>
      <w:r w:rsidR="00E01E17" w:rsidRPr="00D97D12">
        <w:rPr>
          <w:bCs/>
          <w:sz w:val="28"/>
          <w:szCs w:val="28"/>
        </w:rPr>
        <w:t>khẩn trương thực hiện các nội dung công việc sau:</w:t>
      </w:r>
    </w:p>
    <w:p w:rsidR="00EA1D15" w:rsidRPr="00D97D12" w:rsidRDefault="004A7980" w:rsidP="007E27B4">
      <w:pPr>
        <w:spacing w:before="120" w:after="120" w:line="252" w:lineRule="auto"/>
        <w:ind w:firstLine="544"/>
        <w:jc w:val="both"/>
        <w:rPr>
          <w:bCs/>
          <w:sz w:val="28"/>
          <w:szCs w:val="28"/>
        </w:rPr>
      </w:pPr>
      <w:r w:rsidRPr="00D97D12">
        <w:rPr>
          <w:bCs/>
          <w:sz w:val="28"/>
          <w:szCs w:val="28"/>
        </w:rPr>
        <w:t>1. P</w:t>
      </w:r>
      <w:r w:rsidR="00415979" w:rsidRPr="00D97D12">
        <w:rPr>
          <w:bCs/>
          <w:sz w:val="28"/>
          <w:szCs w:val="28"/>
        </w:rPr>
        <w:t xml:space="preserve">hổ biến </w:t>
      </w:r>
      <w:r w:rsidR="00D237E4" w:rsidRPr="00D97D12">
        <w:rPr>
          <w:bCs/>
          <w:sz w:val="28"/>
          <w:szCs w:val="28"/>
        </w:rPr>
        <w:t xml:space="preserve">công khai </w:t>
      </w:r>
      <w:r w:rsidR="00F959D5" w:rsidRPr="00D97D12">
        <w:rPr>
          <w:bCs/>
          <w:sz w:val="28"/>
          <w:szCs w:val="28"/>
        </w:rPr>
        <w:t xml:space="preserve">Công văn </w:t>
      </w:r>
      <w:r w:rsidRPr="00D97D12">
        <w:rPr>
          <w:bCs/>
          <w:sz w:val="28"/>
          <w:szCs w:val="28"/>
        </w:rPr>
        <w:t xml:space="preserve">này và </w:t>
      </w:r>
      <w:r w:rsidR="00D237E4" w:rsidRPr="00D97D12">
        <w:rPr>
          <w:bCs/>
          <w:sz w:val="28"/>
          <w:szCs w:val="28"/>
        </w:rPr>
        <w:t xml:space="preserve">Công văn số 823/BNV-CCVC </w:t>
      </w:r>
      <w:r w:rsidRPr="00D97D12">
        <w:rPr>
          <w:bCs/>
          <w:sz w:val="28"/>
          <w:szCs w:val="28"/>
        </w:rPr>
        <w:t>đến toàn thể công chức, viên chức trong đơn vị</w:t>
      </w:r>
      <w:r w:rsidR="00F625D8" w:rsidRPr="00D97D12">
        <w:rPr>
          <w:bCs/>
          <w:sz w:val="28"/>
          <w:szCs w:val="28"/>
        </w:rPr>
        <w:t xml:space="preserve"> biết để nghiên cứu</w:t>
      </w:r>
      <w:r w:rsidR="00EB3430" w:rsidRPr="00D97D12">
        <w:rPr>
          <w:bCs/>
          <w:sz w:val="28"/>
          <w:szCs w:val="28"/>
        </w:rPr>
        <w:t>,</w:t>
      </w:r>
      <w:r w:rsidR="00F625D8" w:rsidRPr="00D97D12">
        <w:rPr>
          <w:bCs/>
          <w:sz w:val="28"/>
          <w:szCs w:val="28"/>
        </w:rPr>
        <w:t xml:space="preserve"> thực hiện</w:t>
      </w:r>
      <w:r w:rsidR="00EA1D15" w:rsidRPr="00D97D12">
        <w:rPr>
          <w:bCs/>
          <w:sz w:val="28"/>
          <w:szCs w:val="28"/>
        </w:rPr>
        <w:t>.</w:t>
      </w:r>
    </w:p>
    <w:p w:rsidR="0054507F" w:rsidRPr="00D97D12" w:rsidRDefault="00EA1D15" w:rsidP="007E27B4">
      <w:pPr>
        <w:spacing w:before="120" w:after="120" w:line="252" w:lineRule="auto"/>
        <w:ind w:firstLine="544"/>
        <w:jc w:val="both"/>
        <w:rPr>
          <w:bCs/>
          <w:sz w:val="28"/>
          <w:szCs w:val="28"/>
        </w:rPr>
      </w:pPr>
      <w:r w:rsidRPr="00D97D12">
        <w:rPr>
          <w:bCs/>
          <w:sz w:val="28"/>
          <w:szCs w:val="28"/>
        </w:rPr>
        <w:t xml:space="preserve">2. </w:t>
      </w:r>
      <w:r w:rsidR="007A5118" w:rsidRPr="00D97D12">
        <w:rPr>
          <w:bCs/>
          <w:sz w:val="28"/>
          <w:szCs w:val="28"/>
        </w:rPr>
        <w:t>Rà soát, đôn đốc các viên chức thuộc đối tượng</w:t>
      </w:r>
      <w:r w:rsidR="003F570B" w:rsidRPr="00D97D12">
        <w:rPr>
          <w:bCs/>
          <w:sz w:val="28"/>
          <w:szCs w:val="28"/>
        </w:rPr>
        <w:t xml:space="preserve">, </w:t>
      </w:r>
      <w:r w:rsidR="0053730E" w:rsidRPr="00D97D12">
        <w:rPr>
          <w:bCs/>
          <w:sz w:val="28"/>
          <w:szCs w:val="28"/>
        </w:rPr>
        <w:t xml:space="preserve">đủ </w:t>
      </w:r>
      <w:r w:rsidR="00F625D8" w:rsidRPr="00D97D12">
        <w:rPr>
          <w:bCs/>
          <w:sz w:val="28"/>
          <w:szCs w:val="28"/>
        </w:rPr>
        <w:t xml:space="preserve">điều kiện, tiêu chuẩn </w:t>
      </w:r>
      <w:r w:rsidR="007A5118" w:rsidRPr="00D97D12">
        <w:rPr>
          <w:bCs/>
          <w:sz w:val="28"/>
          <w:szCs w:val="28"/>
        </w:rPr>
        <w:t xml:space="preserve">dự thi </w:t>
      </w:r>
      <w:r w:rsidR="006D7177" w:rsidRPr="00D97D12">
        <w:rPr>
          <w:bCs/>
          <w:sz w:val="28"/>
          <w:szCs w:val="28"/>
        </w:rPr>
        <w:t xml:space="preserve">thăng hạng lên </w:t>
      </w:r>
      <w:r w:rsidR="00C953C6" w:rsidRPr="00D97D12">
        <w:rPr>
          <w:bCs/>
          <w:sz w:val="28"/>
          <w:szCs w:val="28"/>
        </w:rPr>
        <w:t>chuyên</w:t>
      </w:r>
      <w:r w:rsidR="006D7177" w:rsidRPr="00D97D12">
        <w:rPr>
          <w:bCs/>
          <w:sz w:val="28"/>
          <w:szCs w:val="28"/>
        </w:rPr>
        <w:t xml:space="preserve"> viên </w:t>
      </w:r>
      <w:r w:rsidR="00C953C6" w:rsidRPr="00D97D12">
        <w:rPr>
          <w:bCs/>
          <w:sz w:val="28"/>
          <w:szCs w:val="28"/>
        </w:rPr>
        <w:t xml:space="preserve">chính </w:t>
      </w:r>
      <w:r w:rsidR="00011409" w:rsidRPr="00D97D12">
        <w:rPr>
          <w:bCs/>
          <w:sz w:val="28"/>
          <w:szCs w:val="28"/>
        </w:rPr>
        <w:t>năm 201</w:t>
      </w:r>
      <w:r w:rsidR="005C7F90" w:rsidRPr="00D97D12">
        <w:rPr>
          <w:bCs/>
          <w:sz w:val="28"/>
          <w:szCs w:val="28"/>
        </w:rPr>
        <w:t xml:space="preserve">6 - 2017 </w:t>
      </w:r>
      <w:r w:rsidR="007A5118" w:rsidRPr="00D97D12">
        <w:rPr>
          <w:bCs/>
          <w:sz w:val="28"/>
          <w:szCs w:val="28"/>
        </w:rPr>
        <w:t xml:space="preserve">lập </w:t>
      </w:r>
      <w:r w:rsidR="00C953C6" w:rsidRPr="00D97D12">
        <w:rPr>
          <w:bCs/>
          <w:sz w:val="28"/>
          <w:szCs w:val="28"/>
        </w:rPr>
        <w:t xml:space="preserve">và nộp </w:t>
      </w:r>
      <w:r w:rsidR="007A5118" w:rsidRPr="00D97D12">
        <w:rPr>
          <w:bCs/>
          <w:sz w:val="28"/>
          <w:szCs w:val="28"/>
        </w:rPr>
        <w:t xml:space="preserve">hồ sơ đăng ký dự thi </w:t>
      </w:r>
      <w:r w:rsidR="0051024E" w:rsidRPr="00D97D12">
        <w:rPr>
          <w:bCs/>
          <w:sz w:val="28"/>
          <w:szCs w:val="28"/>
        </w:rPr>
        <w:t xml:space="preserve">của </w:t>
      </w:r>
      <w:r w:rsidR="007A5118" w:rsidRPr="00D97D12">
        <w:rPr>
          <w:bCs/>
          <w:sz w:val="28"/>
          <w:szCs w:val="28"/>
        </w:rPr>
        <w:t>cá nhân</w:t>
      </w:r>
      <w:r w:rsidR="0079176E">
        <w:rPr>
          <w:bCs/>
          <w:sz w:val="28"/>
          <w:szCs w:val="28"/>
        </w:rPr>
        <w:t xml:space="preserve"> về đơn vị theo thời hạn do Thủ trưởng đơn vị ấn định. T</w:t>
      </w:r>
      <w:r w:rsidR="0041556B" w:rsidRPr="00D97D12">
        <w:rPr>
          <w:bCs/>
          <w:sz w:val="28"/>
          <w:szCs w:val="28"/>
        </w:rPr>
        <w:t xml:space="preserve">hành phần </w:t>
      </w:r>
      <w:r w:rsidR="00BC085A" w:rsidRPr="00D97D12">
        <w:rPr>
          <w:bCs/>
          <w:sz w:val="28"/>
          <w:szCs w:val="28"/>
        </w:rPr>
        <w:t xml:space="preserve">hồ sơ </w:t>
      </w:r>
      <w:r w:rsidR="0054507F" w:rsidRPr="00D97D12">
        <w:rPr>
          <w:bCs/>
          <w:sz w:val="28"/>
          <w:szCs w:val="28"/>
        </w:rPr>
        <w:t>gồm:</w:t>
      </w:r>
    </w:p>
    <w:p w:rsidR="0054507F" w:rsidRPr="00D97D12" w:rsidRDefault="0054507F" w:rsidP="007E27B4">
      <w:pPr>
        <w:spacing w:before="120" w:after="120" w:line="252" w:lineRule="auto"/>
        <w:ind w:firstLine="544"/>
        <w:jc w:val="both"/>
        <w:rPr>
          <w:bCs/>
          <w:sz w:val="28"/>
          <w:szCs w:val="28"/>
        </w:rPr>
      </w:pPr>
      <w:r w:rsidRPr="00D97D12">
        <w:rPr>
          <w:bCs/>
          <w:sz w:val="28"/>
          <w:szCs w:val="28"/>
        </w:rPr>
        <w:t xml:space="preserve">- Đơn đăng ký dự thi thăng hạng viên chức lên chuyên viên chính </w:t>
      </w:r>
      <w:r w:rsidR="00097F92" w:rsidRPr="00D97D12">
        <w:rPr>
          <w:bCs/>
          <w:sz w:val="28"/>
          <w:szCs w:val="28"/>
        </w:rPr>
        <w:t xml:space="preserve">năm 2016 -2017 </w:t>
      </w:r>
      <w:r w:rsidRPr="00D97D12">
        <w:rPr>
          <w:bCs/>
          <w:sz w:val="28"/>
          <w:szCs w:val="28"/>
        </w:rPr>
        <w:t xml:space="preserve">(theo Mẫu </w:t>
      </w:r>
      <w:r w:rsidR="00C84AB8" w:rsidRPr="00D97D12">
        <w:rPr>
          <w:bCs/>
          <w:sz w:val="28"/>
          <w:szCs w:val="28"/>
        </w:rPr>
        <w:t>số 1</w:t>
      </w:r>
      <w:r w:rsidRPr="00D97D12">
        <w:rPr>
          <w:bCs/>
          <w:sz w:val="28"/>
          <w:szCs w:val="28"/>
        </w:rPr>
        <w:t xml:space="preserve"> ban hành kèm theo Công văn này);</w:t>
      </w:r>
    </w:p>
    <w:p w:rsidR="0054507F" w:rsidRPr="00D97D12" w:rsidRDefault="0054507F" w:rsidP="007E27B4">
      <w:pPr>
        <w:spacing w:before="120" w:after="120" w:line="252" w:lineRule="auto"/>
        <w:ind w:firstLine="544"/>
        <w:jc w:val="both"/>
        <w:rPr>
          <w:bCs/>
          <w:sz w:val="28"/>
          <w:szCs w:val="28"/>
        </w:rPr>
      </w:pPr>
      <w:r w:rsidRPr="00D97D12">
        <w:rPr>
          <w:bCs/>
          <w:sz w:val="28"/>
          <w:szCs w:val="28"/>
        </w:rPr>
        <w:t xml:space="preserve">- </w:t>
      </w:r>
      <w:r w:rsidR="0054230D" w:rsidRPr="00D97D12">
        <w:rPr>
          <w:bCs/>
          <w:sz w:val="28"/>
          <w:szCs w:val="28"/>
        </w:rPr>
        <w:t>S</w:t>
      </w:r>
      <w:r w:rsidR="002833B4" w:rsidRPr="00D97D12">
        <w:rPr>
          <w:bCs/>
          <w:sz w:val="28"/>
          <w:szCs w:val="28"/>
        </w:rPr>
        <w:t xml:space="preserve">ơ yếu lý lịch của viên chức </w:t>
      </w:r>
      <w:r w:rsidR="0083131C" w:rsidRPr="00D97D12">
        <w:rPr>
          <w:bCs/>
          <w:sz w:val="28"/>
          <w:szCs w:val="28"/>
        </w:rPr>
        <w:t>(</w:t>
      </w:r>
      <w:r w:rsidR="002833B4" w:rsidRPr="00D97D12">
        <w:rPr>
          <w:bCs/>
          <w:sz w:val="28"/>
          <w:szCs w:val="28"/>
        </w:rPr>
        <w:t xml:space="preserve">theo Mẫu số 2 ban hành kèm theo </w:t>
      </w:r>
      <w:r w:rsidR="00D21423" w:rsidRPr="00D97D12">
        <w:rPr>
          <w:bCs/>
          <w:sz w:val="28"/>
          <w:szCs w:val="28"/>
        </w:rPr>
        <w:t>Thông tư số 12/2012/TT-BNV</w:t>
      </w:r>
      <w:r w:rsidR="002833B4" w:rsidRPr="00D97D12">
        <w:rPr>
          <w:bCs/>
          <w:sz w:val="28"/>
          <w:szCs w:val="28"/>
        </w:rPr>
        <w:t xml:space="preserve"> có xác nhận của cơ quan sử dụng hoặc quản lý viên chức</w:t>
      </w:r>
      <w:r w:rsidR="0083131C" w:rsidRPr="00D97D12">
        <w:rPr>
          <w:bCs/>
          <w:sz w:val="28"/>
          <w:szCs w:val="28"/>
        </w:rPr>
        <w:t>)</w:t>
      </w:r>
      <w:r w:rsidR="00A35C9F" w:rsidRPr="00D97D12">
        <w:rPr>
          <w:bCs/>
          <w:sz w:val="28"/>
          <w:szCs w:val="28"/>
        </w:rPr>
        <w:t>;</w:t>
      </w:r>
    </w:p>
    <w:p w:rsidR="00A35C9F" w:rsidRPr="00D97D12" w:rsidRDefault="00B41E0C" w:rsidP="007E27B4">
      <w:pPr>
        <w:spacing w:before="120" w:after="120" w:line="252" w:lineRule="auto"/>
        <w:ind w:firstLine="544"/>
        <w:jc w:val="both"/>
        <w:rPr>
          <w:bCs/>
          <w:sz w:val="28"/>
          <w:szCs w:val="28"/>
        </w:rPr>
      </w:pPr>
      <w:r w:rsidRPr="00D97D12">
        <w:rPr>
          <w:bCs/>
          <w:sz w:val="28"/>
          <w:szCs w:val="28"/>
        </w:rPr>
        <w:t xml:space="preserve">- Bản nhận xét, đánh giá </w:t>
      </w:r>
      <w:r w:rsidR="003C688C">
        <w:rPr>
          <w:bCs/>
          <w:sz w:val="28"/>
          <w:szCs w:val="28"/>
        </w:rPr>
        <w:t xml:space="preserve">viên chức </w:t>
      </w:r>
      <w:r w:rsidR="00205AE8" w:rsidRPr="00D97D12">
        <w:rPr>
          <w:bCs/>
          <w:sz w:val="28"/>
          <w:szCs w:val="28"/>
        </w:rPr>
        <w:t xml:space="preserve">(theo Mẫu </w:t>
      </w:r>
      <w:r w:rsidR="00C84AB8" w:rsidRPr="00D97D12">
        <w:rPr>
          <w:bCs/>
          <w:sz w:val="28"/>
          <w:szCs w:val="28"/>
        </w:rPr>
        <w:t>số 3</w:t>
      </w:r>
      <w:r w:rsidR="00502504" w:rsidRPr="00D97D12">
        <w:rPr>
          <w:bCs/>
          <w:sz w:val="28"/>
          <w:szCs w:val="28"/>
        </w:rPr>
        <w:t xml:space="preserve"> ban hành kèm theo Công </w:t>
      </w:r>
      <w:r w:rsidR="00C84AB8" w:rsidRPr="00D97D12">
        <w:rPr>
          <w:bCs/>
          <w:sz w:val="28"/>
          <w:szCs w:val="28"/>
        </w:rPr>
        <w:br/>
      </w:r>
      <w:r w:rsidR="00502504" w:rsidRPr="00D97D12">
        <w:rPr>
          <w:bCs/>
          <w:sz w:val="28"/>
          <w:szCs w:val="28"/>
        </w:rPr>
        <w:t>văn này</w:t>
      </w:r>
      <w:r w:rsidR="00205AE8" w:rsidRPr="00D97D12">
        <w:rPr>
          <w:bCs/>
          <w:sz w:val="28"/>
          <w:szCs w:val="28"/>
        </w:rPr>
        <w:t>);</w:t>
      </w:r>
    </w:p>
    <w:p w:rsidR="003324A9" w:rsidRPr="00D97D12" w:rsidRDefault="00B41E0C" w:rsidP="007E27B4">
      <w:pPr>
        <w:spacing w:before="120" w:after="120" w:line="252" w:lineRule="auto"/>
        <w:ind w:firstLine="544"/>
        <w:jc w:val="both"/>
        <w:rPr>
          <w:bCs/>
          <w:sz w:val="28"/>
          <w:szCs w:val="28"/>
        </w:rPr>
      </w:pPr>
      <w:r w:rsidRPr="00D97D12">
        <w:rPr>
          <w:bCs/>
          <w:sz w:val="28"/>
          <w:szCs w:val="28"/>
        </w:rPr>
        <w:t xml:space="preserve">- </w:t>
      </w:r>
      <w:r w:rsidR="003324A9" w:rsidRPr="00D97D12">
        <w:rPr>
          <w:bCs/>
          <w:sz w:val="28"/>
          <w:szCs w:val="28"/>
        </w:rPr>
        <w:t xml:space="preserve">Bản sao </w:t>
      </w:r>
      <w:r w:rsidR="00414161" w:rsidRPr="00D97D12">
        <w:rPr>
          <w:bCs/>
          <w:sz w:val="28"/>
          <w:szCs w:val="28"/>
        </w:rPr>
        <w:t>(</w:t>
      </w:r>
      <w:r w:rsidR="003324A9" w:rsidRPr="00D97D12">
        <w:rPr>
          <w:bCs/>
          <w:sz w:val="28"/>
          <w:szCs w:val="28"/>
        </w:rPr>
        <w:t xml:space="preserve">có </w:t>
      </w:r>
      <w:r w:rsidR="00414161" w:rsidRPr="00D97D12">
        <w:rPr>
          <w:bCs/>
          <w:sz w:val="28"/>
          <w:szCs w:val="28"/>
        </w:rPr>
        <w:t>chứng thực hợp pháp) các văn bản sau:</w:t>
      </w:r>
    </w:p>
    <w:p w:rsidR="003324A9" w:rsidRPr="00D97D12" w:rsidRDefault="007F2554" w:rsidP="007E27B4">
      <w:pPr>
        <w:spacing w:before="120" w:after="120" w:line="252" w:lineRule="auto"/>
        <w:ind w:firstLine="544"/>
        <w:jc w:val="both"/>
        <w:rPr>
          <w:bCs/>
          <w:sz w:val="28"/>
          <w:szCs w:val="28"/>
        </w:rPr>
      </w:pPr>
      <w:r w:rsidRPr="00D97D12">
        <w:rPr>
          <w:bCs/>
          <w:sz w:val="28"/>
          <w:szCs w:val="28"/>
        </w:rPr>
        <w:t xml:space="preserve">+ </w:t>
      </w:r>
      <w:r w:rsidR="004F3B4B" w:rsidRPr="00D97D12">
        <w:rPr>
          <w:bCs/>
          <w:sz w:val="28"/>
          <w:szCs w:val="28"/>
        </w:rPr>
        <w:t>Văn b</w:t>
      </w:r>
      <w:r w:rsidRPr="00D97D12">
        <w:rPr>
          <w:bCs/>
          <w:sz w:val="28"/>
          <w:szCs w:val="28"/>
        </w:rPr>
        <w:t xml:space="preserve">ằng </w:t>
      </w:r>
      <w:r w:rsidR="00F26D97" w:rsidRPr="00D97D12">
        <w:rPr>
          <w:bCs/>
          <w:sz w:val="28"/>
          <w:szCs w:val="28"/>
        </w:rPr>
        <w:t xml:space="preserve">đại học trở lên (để chứng minh trình độ </w:t>
      </w:r>
      <w:r w:rsidRPr="00D97D12">
        <w:rPr>
          <w:bCs/>
          <w:sz w:val="28"/>
          <w:szCs w:val="28"/>
        </w:rPr>
        <w:t>chuyên môn cao nhất được đào tạo</w:t>
      </w:r>
      <w:r w:rsidR="00F26D97" w:rsidRPr="00D97D12">
        <w:rPr>
          <w:bCs/>
          <w:sz w:val="28"/>
          <w:szCs w:val="28"/>
        </w:rPr>
        <w:t>)</w:t>
      </w:r>
      <w:r w:rsidR="004D767D" w:rsidRPr="00D97D12">
        <w:rPr>
          <w:bCs/>
          <w:sz w:val="28"/>
          <w:szCs w:val="28"/>
        </w:rPr>
        <w:t>. Trường hợp văn b</w:t>
      </w:r>
      <w:r w:rsidR="00FC070E" w:rsidRPr="00D97D12">
        <w:rPr>
          <w:bCs/>
          <w:sz w:val="28"/>
          <w:szCs w:val="28"/>
        </w:rPr>
        <w:t>ằ</w:t>
      </w:r>
      <w:r w:rsidR="004D767D" w:rsidRPr="00D97D12">
        <w:rPr>
          <w:bCs/>
          <w:sz w:val="28"/>
          <w:szCs w:val="28"/>
        </w:rPr>
        <w:t>ng do cơ sở đào tạo nước ngoài cấp</w:t>
      </w:r>
      <w:r w:rsidR="000E57C5" w:rsidRPr="00D97D12">
        <w:rPr>
          <w:bCs/>
          <w:sz w:val="28"/>
          <w:szCs w:val="28"/>
        </w:rPr>
        <w:t>, phải có</w:t>
      </w:r>
      <w:r w:rsidR="004D767D" w:rsidRPr="00D97D12">
        <w:rPr>
          <w:bCs/>
          <w:sz w:val="28"/>
          <w:szCs w:val="28"/>
        </w:rPr>
        <w:t xml:space="preserve"> văn bản công nhận của Cục </w:t>
      </w:r>
      <w:r w:rsidR="000E57C5" w:rsidRPr="00D97D12">
        <w:rPr>
          <w:bCs/>
          <w:sz w:val="28"/>
          <w:szCs w:val="28"/>
        </w:rPr>
        <w:t>Kh</w:t>
      </w:r>
      <w:r w:rsidR="004D767D" w:rsidRPr="00D97D12">
        <w:rPr>
          <w:bCs/>
          <w:sz w:val="28"/>
          <w:szCs w:val="28"/>
        </w:rPr>
        <w:t>ảo thí</w:t>
      </w:r>
      <w:r w:rsidR="000E57C5" w:rsidRPr="00D97D12">
        <w:rPr>
          <w:bCs/>
          <w:sz w:val="28"/>
          <w:szCs w:val="28"/>
        </w:rPr>
        <w:t xml:space="preserve"> và </w:t>
      </w:r>
      <w:r w:rsidR="0062315C" w:rsidRPr="00D97D12">
        <w:rPr>
          <w:bCs/>
          <w:sz w:val="28"/>
          <w:szCs w:val="28"/>
        </w:rPr>
        <w:t>K</w:t>
      </w:r>
      <w:r w:rsidR="000E57C5" w:rsidRPr="00D97D12">
        <w:rPr>
          <w:bCs/>
          <w:sz w:val="28"/>
          <w:szCs w:val="28"/>
        </w:rPr>
        <w:t>iểm định chất lượng</w:t>
      </w:r>
      <w:r w:rsidR="0062315C" w:rsidRPr="00D97D12">
        <w:rPr>
          <w:bCs/>
          <w:sz w:val="28"/>
          <w:szCs w:val="28"/>
        </w:rPr>
        <w:t xml:space="preserve"> giáo dục</w:t>
      </w:r>
      <w:r w:rsidR="000E57C5" w:rsidRPr="00D97D12">
        <w:rPr>
          <w:bCs/>
          <w:sz w:val="28"/>
          <w:szCs w:val="28"/>
        </w:rPr>
        <w:t>, Bộ Giáo dục và Đào tạo cấp</w:t>
      </w:r>
      <w:r w:rsidR="00637225" w:rsidRPr="00D97D12">
        <w:rPr>
          <w:bCs/>
          <w:sz w:val="28"/>
          <w:szCs w:val="28"/>
        </w:rPr>
        <w:t>;</w:t>
      </w:r>
      <w:r w:rsidR="003324A9" w:rsidRPr="00D97D12">
        <w:rPr>
          <w:bCs/>
          <w:sz w:val="28"/>
          <w:szCs w:val="28"/>
        </w:rPr>
        <w:t xml:space="preserve"> </w:t>
      </w:r>
    </w:p>
    <w:p w:rsidR="003324A9" w:rsidRPr="00D97D12" w:rsidRDefault="00D36C6C" w:rsidP="007E27B4">
      <w:pPr>
        <w:spacing w:before="120" w:after="120" w:line="252" w:lineRule="auto"/>
        <w:ind w:firstLine="544"/>
        <w:jc w:val="both"/>
        <w:rPr>
          <w:bCs/>
          <w:sz w:val="28"/>
          <w:szCs w:val="28"/>
        </w:rPr>
      </w:pPr>
      <w:r w:rsidRPr="00D97D12">
        <w:rPr>
          <w:bCs/>
          <w:sz w:val="28"/>
          <w:szCs w:val="28"/>
        </w:rPr>
        <w:t>+ Chứng chỉ tin học;</w:t>
      </w:r>
    </w:p>
    <w:p w:rsidR="00D36C6C" w:rsidRPr="00D97D12" w:rsidRDefault="00D36C6C" w:rsidP="007E27B4">
      <w:pPr>
        <w:spacing w:before="120" w:after="120" w:line="252" w:lineRule="auto"/>
        <w:ind w:firstLine="544"/>
        <w:jc w:val="both"/>
        <w:rPr>
          <w:bCs/>
          <w:sz w:val="28"/>
          <w:szCs w:val="28"/>
        </w:rPr>
      </w:pPr>
      <w:r w:rsidRPr="00D97D12">
        <w:rPr>
          <w:bCs/>
          <w:sz w:val="28"/>
          <w:szCs w:val="28"/>
        </w:rPr>
        <w:t>+ Chứng chỉ ngoại ngữ;</w:t>
      </w:r>
    </w:p>
    <w:p w:rsidR="00D36C6C" w:rsidRPr="00D97D12" w:rsidRDefault="00D36C6C" w:rsidP="007E27B4">
      <w:pPr>
        <w:spacing w:before="120" w:after="120" w:line="252" w:lineRule="auto"/>
        <w:ind w:firstLine="544"/>
        <w:jc w:val="both"/>
        <w:rPr>
          <w:bCs/>
          <w:sz w:val="28"/>
          <w:szCs w:val="28"/>
        </w:rPr>
      </w:pPr>
      <w:r w:rsidRPr="00D97D12">
        <w:rPr>
          <w:bCs/>
          <w:sz w:val="28"/>
          <w:szCs w:val="28"/>
        </w:rPr>
        <w:t xml:space="preserve">+ Chứng chỉ bồi dưỡng </w:t>
      </w:r>
      <w:r w:rsidR="005A0CD8" w:rsidRPr="00D97D12">
        <w:rPr>
          <w:bCs/>
          <w:sz w:val="28"/>
          <w:szCs w:val="28"/>
        </w:rPr>
        <w:t>nghiệp vụ quả</w:t>
      </w:r>
      <w:r w:rsidR="0035458A" w:rsidRPr="00D97D12">
        <w:rPr>
          <w:bCs/>
          <w:sz w:val="28"/>
          <w:szCs w:val="28"/>
        </w:rPr>
        <w:t>n</w:t>
      </w:r>
      <w:r w:rsidR="005A0CD8" w:rsidRPr="00D97D12">
        <w:rPr>
          <w:bCs/>
          <w:sz w:val="28"/>
          <w:szCs w:val="28"/>
        </w:rPr>
        <w:t xml:space="preserve"> lý nhà nước ngạch </w:t>
      </w:r>
      <w:r w:rsidRPr="00D97D12">
        <w:rPr>
          <w:bCs/>
          <w:sz w:val="28"/>
          <w:szCs w:val="28"/>
        </w:rPr>
        <w:t>chuyên viên chính</w:t>
      </w:r>
      <w:r w:rsidR="003C2378" w:rsidRPr="00D97D12">
        <w:rPr>
          <w:bCs/>
          <w:sz w:val="28"/>
          <w:szCs w:val="28"/>
        </w:rPr>
        <w:t xml:space="preserve"> hoặc các văn bản thay thế như bằng Tiến sĩ, bằng Thạc sĩ chuyên ngành </w:t>
      </w:r>
      <w:r w:rsidR="003C2378" w:rsidRPr="00D97D12">
        <w:rPr>
          <w:bCs/>
          <w:sz w:val="28"/>
          <w:szCs w:val="28"/>
        </w:rPr>
        <w:lastRenderedPageBreak/>
        <w:t>Quản lý hành chính công, Quản lý công do Học viện Hành chính Quốc gia cấp hoặc bằng tốt nghiệp Cao cấp lý luận chính trị - hành chính</w:t>
      </w:r>
      <w:r w:rsidR="00256E84" w:rsidRPr="00D97D12">
        <w:rPr>
          <w:bCs/>
          <w:sz w:val="28"/>
          <w:szCs w:val="28"/>
        </w:rPr>
        <w:t>;</w:t>
      </w:r>
    </w:p>
    <w:p w:rsidR="00E049B9" w:rsidRPr="00D97D12" w:rsidRDefault="00256E84" w:rsidP="007E27B4">
      <w:pPr>
        <w:spacing w:before="120" w:after="120" w:line="258" w:lineRule="auto"/>
        <w:ind w:firstLine="544"/>
        <w:jc w:val="both"/>
        <w:rPr>
          <w:bCs/>
          <w:sz w:val="28"/>
          <w:szCs w:val="28"/>
        </w:rPr>
      </w:pPr>
      <w:r w:rsidRPr="00D97D12">
        <w:rPr>
          <w:bCs/>
          <w:sz w:val="28"/>
          <w:szCs w:val="28"/>
        </w:rPr>
        <w:t xml:space="preserve">+ </w:t>
      </w:r>
      <w:r w:rsidR="00716BB2" w:rsidRPr="00D97D12">
        <w:rPr>
          <w:bCs/>
          <w:sz w:val="28"/>
          <w:szCs w:val="28"/>
        </w:rPr>
        <w:t xml:space="preserve">Văn bản của cấp có thẩm quyền </w:t>
      </w:r>
      <w:r w:rsidR="0035458A" w:rsidRPr="00D97D12">
        <w:rPr>
          <w:bCs/>
          <w:sz w:val="28"/>
          <w:szCs w:val="28"/>
        </w:rPr>
        <w:t xml:space="preserve">(quyết định hoặc hợp đồng lao động) </w:t>
      </w:r>
      <w:r w:rsidR="00B26C77" w:rsidRPr="00D97D12">
        <w:rPr>
          <w:bCs/>
          <w:sz w:val="28"/>
          <w:szCs w:val="28"/>
        </w:rPr>
        <w:t xml:space="preserve">trong đó </w:t>
      </w:r>
      <w:r w:rsidR="00033318" w:rsidRPr="00D97D12">
        <w:rPr>
          <w:bCs/>
          <w:sz w:val="28"/>
          <w:szCs w:val="28"/>
        </w:rPr>
        <w:t xml:space="preserve">có thông tin </w:t>
      </w:r>
      <w:r w:rsidR="00F32409" w:rsidRPr="00D97D12">
        <w:rPr>
          <w:bCs/>
          <w:sz w:val="28"/>
          <w:szCs w:val="28"/>
        </w:rPr>
        <w:t xml:space="preserve">chứng minh thời </w:t>
      </w:r>
      <w:r w:rsidR="006905F3" w:rsidRPr="00D97D12">
        <w:rPr>
          <w:bCs/>
          <w:sz w:val="28"/>
          <w:szCs w:val="28"/>
        </w:rPr>
        <w:t xml:space="preserve">điểm bắt đầu </w:t>
      </w:r>
      <w:r w:rsidR="008A67CA" w:rsidRPr="00D97D12">
        <w:rPr>
          <w:bCs/>
          <w:sz w:val="28"/>
          <w:szCs w:val="28"/>
        </w:rPr>
        <w:t xml:space="preserve">quá trình </w:t>
      </w:r>
      <w:r w:rsidR="00F32409" w:rsidRPr="00D97D12">
        <w:rPr>
          <w:bCs/>
          <w:sz w:val="28"/>
          <w:szCs w:val="28"/>
        </w:rPr>
        <w:t xml:space="preserve">được xếp lương </w:t>
      </w:r>
      <w:r w:rsidR="00AD3064" w:rsidRPr="00D97D12">
        <w:rPr>
          <w:bCs/>
          <w:sz w:val="28"/>
          <w:szCs w:val="28"/>
        </w:rPr>
        <w:t xml:space="preserve">chuyên viên (mã số 01.003) </w:t>
      </w:r>
      <w:r w:rsidR="006905F3" w:rsidRPr="00D97D12">
        <w:rPr>
          <w:bCs/>
          <w:sz w:val="28"/>
          <w:szCs w:val="28"/>
        </w:rPr>
        <w:t xml:space="preserve">hoặc </w:t>
      </w:r>
      <w:r w:rsidR="00AD3064" w:rsidRPr="00D97D12">
        <w:rPr>
          <w:bCs/>
          <w:sz w:val="28"/>
          <w:szCs w:val="28"/>
        </w:rPr>
        <w:t>tương đương</w:t>
      </w:r>
      <w:r w:rsidR="006905F3" w:rsidRPr="00D97D12">
        <w:rPr>
          <w:bCs/>
          <w:sz w:val="28"/>
          <w:szCs w:val="28"/>
        </w:rPr>
        <w:t>;</w:t>
      </w:r>
    </w:p>
    <w:p w:rsidR="00636E88" w:rsidRPr="00D97D12" w:rsidRDefault="00E049B9" w:rsidP="007E27B4">
      <w:pPr>
        <w:spacing w:before="120" w:after="120" w:line="258" w:lineRule="auto"/>
        <w:ind w:firstLine="544"/>
        <w:jc w:val="both"/>
        <w:rPr>
          <w:bCs/>
          <w:sz w:val="28"/>
          <w:szCs w:val="28"/>
        </w:rPr>
      </w:pPr>
      <w:r w:rsidRPr="00D97D12">
        <w:rPr>
          <w:bCs/>
          <w:sz w:val="28"/>
          <w:szCs w:val="28"/>
        </w:rPr>
        <w:t>+ Quyết định bổ nhiệm</w:t>
      </w:r>
      <w:r w:rsidR="005B4DD1" w:rsidRPr="00D97D12">
        <w:rPr>
          <w:bCs/>
          <w:sz w:val="28"/>
          <w:szCs w:val="28"/>
        </w:rPr>
        <w:t>,</w:t>
      </w:r>
      <w:r w:rsidR="00F54806" w:rsidRPr="00D97D12">
        <w:rPr>
          <w:bCs/>
          <w:sz w:val="28"/>
          <w:szCs w:val="28"/>
        </w:rPr>
        <w:t xml:space="preserve"> chuyển </w:t>
      </w:r>
      <w:r w:rsidR="00BF3FBC" w:rsidRPr="00D97D12">
        <w:rPr>
          <w:bCs/>
          <w:sz w:val="28"/>
          <w:szCs w:val="28"/>
        </w:rPr>
        <w:t>vào</w:t>
      </w:r>
      <w:r w:rsidR="00F32409" w:rsidRPr="00D97D12">
        <w:rPr>
          <w:bCs/>
          <w:sz w:val="28"/>
          <w:szCs w:val="28"/>
        </w:rPr>
        <w:t xml:space="preserve"> </w:t>
      </w:r>
      <w:r w:rsidRPr="00D97D12">
        <w:rPr>
          <w:bCs/>
          <w:sz w:val="28"/>
          <w:szCs w:val="28"/>
        </w:rPr>
        <w:t>ngạch</w:t>
      </w:r>
      <w:r w:rsidR="00256E84" w:rsidRPr="00D97D12">
        <w:rPr>
          <w:bCs/>
          <w:sz w:val="28"/>
          <w:szCs w:val="28"/>
        </w:rPr>
        <w:t xml:space="preserve"> chuyên viên</w:t>
      </w:r>
      <w:r w:rsidR="00BF3FBC" w:rsidRPr="00D97D12">
        <w:rPr>
          <w:bCs/>
          <w:sz w:val="28"/>
          <w:szCs w:val="28"/>
        </w:rPr>
        <w:t xml:space="preserve"> (mã số 01.003)</w:t>
      </w:r>
      <w:r w:rsidR="00636E88" w:rsidRPr="00D97D12">
        <w:rPr>
          <w:bCs/>
          <w:sz w:val="28"/>
          <w:szCs w:val="28"/>
        </w:rPr>
        <w:t>;</w:t>
      </w:r>
    </w:p>
    <w:p w:rsidR="00D00703" w:rsidRPr="00D97D12" w:rsidRDefault="00636E88" w:rsidP="007E27B4">
      <w:pPr>
        <w:spacing w:before="120" w:after="120" w:line="258" w:lineRule="auto"/>
        <w:ind w:firstLine="544"/>
        <w:jc w:val="both"/>
        <w:rPr>
          <w:bCs/>
          <w:sz w:val="28"/>
          <w:szCs w:val="28"/>
        </w:rPr>
      </w:pPr>
      <w:r w:rsidRPr="00D97D12">
        <w:rPr>
          <w:bCs/>
          <w:sz w:val="28"/>
          <w:szCs w:val="28"/>
        </w:rPr>
        <w:t>+ Quyết định lương hiện hưởng</w:t>
      </w:r>
      <w:r w:rsidR="00D00703" w:rsidRPr="00D97D12">
        <w:rPr>
          <w:bCs/>
          <w:sz w:val="28"/>
          <w:szCs w:val="28"/>
        </w:rPr>
        <w:t>;</w:t>
      </w:r>
    </w:p>
    <w:p w:rsidR="00E049B9" w:rsidRPr="00D97D12" w:rsidRDefault="00143571" w:rsidP="007E27B4">
      <w:pPr>
        <w:spacing w:before="120" w:after="120" w:line="258" w:lineRule="auto"/>
        <w:ind w:firstLine="544"/>
        <w:jc w:val="both"/>
        <w:rPr>
          <w:bCs/>
          <w:sz w:val="28"/>
          <w:szCs w:val="28"/>
        </w:rPr>
      </w:pPr>
      <w:r w:rsidRPr="00D97D12">
        <w:rPr>
          <w:bCs/>
          <w:sz w:val="28"/>
          <w:szCs w:val="28"/>
        </w:rPr>
        <w:t>+ Quyết định của người có thẩm quyền cử tham gia xây dựng văn bản</w:t>
      </w:r>
      <w:r w:rsidR="00425AF6" w:rsidRPr="00D97D12">
        <w:rPr>
          <w:bCs/>
          <w:sz w:val="28"/>
          <w:szCs w:val="28"/>
        </w:rPr>
        <w:t>, đề án kèm theo văn bản, đề án đã được cấp có thẩm quyền ban hành hoặc thông qua</w:t>
      </w:r>
      <w:r w:rsidR="008D1E92" w:rsidRPr="00D97D12">
        <w:rPr>
          <w:bCs/>
          <w:sz w:val="28"/>
          <w:szCs w:val="28"/>
        </w:rPr>
        <w:t>: Đ</w:t>
      </w:r>
      <w:r w:rsidR="00697A13" w:rsidRPr="00D97D12">
        <w:rPr>
          <w:bCs/>
          <w:sz w:val="28"/>
          <w:szCs w:val="28"/>
        </w:rPr>
        <w:t xml:space="preserve">ối với trường hợp </w:t>
      </w:r>
      <w:r w:rsidR="00986076" w:rsidRPr="00D97D12">
        <w:rPr>
          <w:bCs/>
          <w:sz w:val="28"/>
          <w:szCs w:val="28"/>
        </w:rPr>
        <w:t xml:space="preserve">chủ trì hoặc tham gia </w:t>
      </w:r>
      <w:r w:rsidR="00697A13" w:rsidRPr="00D97D12">
        <w:rPr>
          <w:bCs/>
          <w:sz w:val="28"/>
          <w:szCs w:val="28"/>
        </w:rPr>
        <w:t>xây dựng văn bản, đề án</w:t>
      </w:r>
      <w:r w:rsidR="00425AF6" w:rsidRPr="00D97D12">
        <w:rPr>
          <w:bCs/>
          <w:sz w:val="28"/>
          <w:szCs w:val="28"/>
        </w:rPr>
        <w:t>;</w:t>
      </w:r>
    </w:p>
    <w:p w:rsidR="008D1E92" w:rsidRPr="00D97D12" w:rsidRDefault="00EF05FF" w:rsidP="007E27B4">
      <w:pPr>
        <w:spacing w:before="120" w:after="120" w:line="258" w:lineRule="auto"/>
        <w:ind w:firstLine="544"/>
        <w:jc w:val="both"/>
        <w:rPr>
          <w:bCs/>
          <w:sz w:val="28"/>
          <w:szCs w:val="28"/>
        </w:rPr>
      </w:pPr>
      <w:r w:rsidRPr="00D97D12">
        <w:rPr>
          <w:bCs/>
          <w:sz w:val="28"/>
          <w:szCs w:val="28"/>
        </w:rPr>
        <w:t xml:space="preserve">+ Quyết định của người có thẩm quyền </w:t>
      </w:r>
      <w:r w:rsidR="007241D4" w:rsidRPr="00D97D12">
        <w:rPr>
          <w:bCs/>
          <w:sz w:val="28"/>
          <w:szCs w:val="28"/>
        </w:rPr>
        <w:t>về việc giao nghiên cứu tài đề khoa học (trong đó được cử làm chủ nhiệm, đồng chủ nhiệm hoặc thành viên tham gia nghiên cứu đề tài)</w:t>
      </w:r>
      <w:r w:rsidR="00F400FE" w:rsidRPr="00D97D12">
        <w:rPr>
          <w:bCs/>
          <w:sz w:val="28"/>
          <w:szCs w:val="28"/>
        </w:rPr>
        <w:t xml:space="preserve"> kèm theo </w:t>
      </w:r>
      <w:r w:rsidR="000F55C1" w:rsidRPr="00D97D12">
        <w:rPr>
          <w:bCs/>
          <w:sz w:val="28"/>
          <w:szCs w:val="28"/>
        </w:rPr>
        <w:t xml:space="preserve">văn bản của cấp có thẩm quyền thông qua đề tài (như </w:t>
      </w:r>
      <w:r w:rsidR="00BC7F28" w:rsidRPr="00D97D12">
        <w:rPr>
          <w:bCs/>
          <w:sz w:val="28"/>
          <w:szCs w:val="28"/>
        </w:rPr>
        <w:t>b</w:t>
      </w:r>
      <w:r w:rsidR="000F55C1" w:rsidRPr="00D97D12">
        <w:rPr>
          <w:bCs/>
          <w:sz w:val="28"/>
          <w:szCs w:val="28"/>
        </w:rPr>
        <w:t xml:space="preserve">iên bản </w:t>
      </w:r>
      <w:r w:rsidR="00F400FE" w:rsidRPr="00D97D12">
        <w:rPr>
          <w:bCs/>
          <w:sz w:val="28"/>
          <w:szCs w:val="28"/>
        </w:rPr>
        <w:t>nghiệm thu</w:t>
      </w:r>
      <w:r w:rsidR="000F55C1" w:rsidRPr="00D97D12">
        <w:rPr>
          <w:bCs/>
          <w:sz w:val="28"/>
          <w:szCs w:val="28"/>
        </w:rPr>
        <w:t xml:space="preserve"> đề tài</w:t>
      </w:r>
      <w:r w:rsidR="00F400FE" w:rsidRPr="00D97D12">
        <w:rPr>
          <w:bCs/>
          <w:sz w:val="28"/>
          <w:szCs w:val="28"/>
        </w:rPr>
        <w:t xml:space="preserve">, quyết định công nhận kết quả nghiên cứu </w:t>
      </w:r>
      <w:r w:rsidR="008E5515" w:rsidRPr="00D97D12">
        <w:rPr>
          <w:bCs/>
          <w:sz w:val="28"/>
          <w:szCs w:val="28"/>
        </w:rPr>
        <w:br/>
      </w:r>
      <w:r w:rsidR="00F400FE" w:rsidRPr="00D97D12">
        <w:rPr>
          <w:bCs/>
          <w:sz w:val="28"/>
          <w:szCs w:val="28"/>
        </w:rPr>
        <w:t>đề tài</w:t>
      </w:r>
      <w:r w:rsidR="00BC7F28" w:rsidRPr="00D97D12">
        <w:rPr>
          <w:bCs/>
          <w:sz w:val="28"/>
          <w:szCs w:val="28"/>
        </w:rPr>
        <w:t>)</w:t>
      </w:r>
      <w:r w:rsidR="008D1E92" w:rsidRPr="00D97D12">
        <w:rPr>
          <w:bCs/>
          <w:sz w:val="28"/>
          <w:szCs w:val="28"/>
        </w:rPr>
        <w:t xml:space="preserve">: Đối với trường hợp </w:t>
      </w:r>
      <w:r w:rsidR="00986076" w:rsidRPr="00D97D12">
        <w:rPr>
          <w:bCs/>
          <w:sz w:val="28"/>
          <w:szCs w:val="28"/>
        </w:rPr>
        <w:t xml:space="preserve">chủ trì hoặc tham gia </w:t>
      </w:r>
      <w:r w:rsidR="00D1696A" w:rsidRPr="00D97D12">
        <w:rPr>
          <w:bCs/>
          <w:sz w:val="28"/>
          <w:szCs w:val="28"/>
        </w:rPr>
        <w:t>nghiên cứu đề tài khoa học.</w:t>
      </w:r>
    </w:p>
    <w:p w:rsidR="00B20CE8" w:rsidRPr="001C25E7" w:rsidRDefault="007E27B4" w:rsidP="007E27B4">
      <w:pPr>
        <w:spacing w:before="120" w:after="120" w:line="258" w:lineRule="auto"/>
        <w:ind w:firstLine="544"/>
        <w:jc w:val="both"/>
        <w:rPr>
          <w:bCs/>
          <w:sz w:val="28"/>
          <w:szCs w:val="28"/>
        </w:rPr>
      </w:pPr>
      <w:r>
        <w:rPr>
          <w:bCs/>
          <w:sz w:val="28"/>
          <w:szCs w:val="28"/>
        </w:rPr>
        <w:t>3</w:t>
      </w:r>
      <w:r w:rsidR="00982634" w:rsidRPr="001C25E7">
        <w:rPr>
          <w:bCs/>
          <w:sz w:val="28"/>
          <w:szCs w:val="28"/>
        </w:rPr>
        <w:t xml:space="preserve">. </w:t>
      </w:r>
      <w:r w:rsidR="00B20CE8" w:rsidRPr="001C25E7">
        <w:rPr>
          <w:bCs/>
          <w:sz w:val="28"/>
          <w:szCs w:val="28"/>
        </w:rPr>
        <w:t>Trao đổi</w:t>
      </w:r>
      <w:r w:rsidR="006356EA" w:rsidRPr="001C25E7">
        <w:rPr>
          <w:bCs/>
          <w:sz w:val="28"/>
          <w:szCs w:val="28"/>
        </w:rPr>
        <w:t>,</w:t>
      </w:r>
      <w:r w:rsidR="00B20CE8" w:rsidRPr="001C25E7">
        <w:rPr>
          <w:bCs/>
          <w:sz w:val="28"/>
          <w:szCs w:val="28"/>
        </w:rPr>
        <w:t xml:space="preserve"> thống nhất ý kiến nhận xét, đánh giá viên chức</w:t>
      </w:r>
      <w:r w:rsidR="006356EA" w:rsidRPr="001C25E7">
        <w:rPr>
          <w:bCs/>
          <w:sz w:val="28"/>
          <w:szCs w:val="28"/>
        </w:rPr>
        <w:t xml:space="preserve"> với cấp ủy cùng cấp và lãnh đạo cấp phòng trực tiếp quản lý viên chức (nếu có) để</w:t>
      </w:r>
      <w:r w:rsidR="00864C2B" w:rsidRPr="001C25E7">
        <w:rPr>
          <w:bCs/>
          <w:sz w:val="28"/>
          <w:szCs w:val="28"/>
        </w:rPr>
        <w:t xml:space="preserve"> </w:t>
      </w:r>
      <w:r w:rsidR="00D659C6" w:rsidRPr="001C25E7">
        <w:rPr>
          <w:bCs/>
          <w:sz w:val="28"/>
          <w:szCs w:val="28"/>
        </w:rPr>
        <w:t xml:space="preserve">ghi nhận xét và ký </w:t>
      </w:r>
      <w:r w:rsidR="001C25E7" w:rsidRPr="001C25E7">
        <w:rPr>
          <w:bCs/>
          <w:sz w:val="28"/>
          <w:szCs w:val="28"/>
        </w:rPr>
        <w:t xml:space="preserve">nháy </w:t>
      </w:r>
      <w:r w:rsidR="00D659C6" w:rsidRPr="001C25E7">
        <w:rPr>
          <w:bCs/>
          <w:sz w:val="28"/>
          <w:szCs w:val="28"/>
        </w:rPr>
        <w:t xml:space="preserve">vào </w:t>
      </w:r>
      <w:r w:rsidR="00B20CE8" w:rsidRPr="001C25E7">
        <w:rPr>
          <w:bCs/>
          <w:sz w:val="28"/>
          <w:szCs w:val="28"/>
        </w:rPr>
        <w:t xml:space="preserve">Bản nhận xét viên chức (theo Mẫu </w:t>
      </w:r>
      <w:r w:rsidR="0083131C" w:rsidRPr="001C25E7">
        <w:rPr>
          <w:bCs/>
          <w:sz w:val="28"/>
          <w:szCs w:val="28"/>
        </w:rPr>
        <w:t>số 3</w:t>
      </w:r>
      <w:r w:rsidR="00B20CE8" w:rsidRPr="001C25E7">
        <w:rPr>
          <w:bCs/>
          <w:sz w:val="28"/>
          <w:szCs w:val="28"/>
        </w:rPr>
        <w:t xml:space="preserve"> ban hành kèm theo Công </w:t>
      </w:r>
      <w:r w:rsidR="001C25E7" w:rsidRPr="001C25E7">
        <w:rPr>
          <w:bCs/>
          <w:sz w:val="28"/>
          <w:szCs w:val="28"/>
        </w:rPr>
        <w:br/>
      </w:r>
      <w:r w:rsidR="00B20CE8" w:rsidRPr="001C25E7">
        <w:rPr>
          <w:bCs/>
          <w:sz w:val="28"/>
          <w:szCs w:val="28"/>
        </w:rPr>
        <w:t xml:space="preserve">văn </w:t>
      </w:r>
      <w:r w:rsidR="00D446D6" w:rsidRPr="001C25E7">
        <w:rPr>
          <w:bCs/>
          <w:sz w:val="28"/>
          <w:szCs w:val="28"/>
        </w:rPr>
        <w:t>này)</w:t>
      </w:r>
      <w:r w:rsidR="00957105" w:rsidRPr="001C25E7">
        <w:rPr>
          <w:bCs/>
          <w:sz w:val="28"/>
          <w:szCs w:val="28"/>
        </w:rPr>
        <w:t>.</w:t>
      </w:r>
      <w:r w:rsidR="00B20CE8" w:rsidRPr="001C25E7">
        <w:rPr>
          <w:bCs/>
          <w:sz w:val="28"/>
          <w:szCs w:val="28"/>
        </w:rPr>
        <w:t xml:space="preserve"> </w:t>
      </w:r>
    </w:p>
    <w:p w:rsidR="00B20CE8" w:rsidRPr="00D97D12" w:rsidRDefault="00B20CE8" w:rsidP="007E27B4">
      <w:pPr>
        <w:spacing w:before="120" w:after="120" w:line="258" w:lineRule="auto"/>
        <w:ind w:firstLine="544"/>
        <w:jc w:val="both"/>
        <w:rPr>
          <w:bCs/>
          <w:spacing w:val="-2"/>
          <w:sz w:val="28"/>
          <w:szCs w:val="28"/>
        </w:rPr>
      </w:pPr>
      <w:r w:rsidRPr="00D97D12">
        <w:rPr>
          <w:bCs/>
          <w:spacing w:val="-2"/>
          <w:sz w:val="28"/>
          <w:szCs w:val="28"/>
        </w:rPr>
        <w:t xml:space="preserve">* </w:t>
      </w:r>
      <w:r w:rsidRPr="00D97D12">
        <w:rPr>
          <w:bCs/>
          <w:spacing w:val="-2"/>
          <w:sz w:val="28"/>
          <w:szCs w:val="28"/>
          <w:u w:val="single"/>
        </w:rPr>
        <w:t>Chú ý:</w:t>
      </w:r>
      <w:r w:rsidRPr="00D97D12">
        <w:rPr>
          <w:bCs/>
          <w:spacing w:val="-2"/>
          <w:sz w:val="28"/>
          <w:szCs w:val="28"/>
        </w:rPr>
        <w:t xml:space="preserve"> Thẩm quyền ký Bản nhận xét viên chức là Giám đốc Học viện. </w:t>
      </w:r>
      <w:r w:rsidR="00954FBC" w:rsidRPr="00D97D12">
        <w:rPr>
          <w:bCs/>
          <w:spacing w:val="-2"/>
          <w:sz w:val="28"/>
          <w:szCs w:val="28"/>
        </w:rPr>
        <w:br/>
        <w:t xml:space="preserve">Do đó, </w:t>
      </w:r>
      <w:r w:rsidR="00472029" w:rsidRPr="00D97D12">
        <w:rPr>
          <w:bCs/>
          <w:spacing w:val="-2"/>
          <w:sz w:val="28"/>
          <w:szCs w:val="28"/>
        </w:rPr>
        <w:t xml:space="preserve">sau khi </w:t>
      </w:r>
      <w:r w:rsidR="005C6985" w:rsidRPr="00D97D12">
        <w:rPr>
          <w:bCs/>
          <w:spacing w:val="-2"/>
          <w:sz w:val="28"/>
          <w:szCs w:val="28"/>
        </w:rPr>
        <w:t xml:space="preserve">ghi </w:t>
      </w:r>
      <w:r w:rsidRPr="00D97D12">
        <w:rPr>
          <w:bCs/>
          <w:spacing w:val="-2"/>
          <w:sz w:val="28"/>
          <w:szCs w:val="28"/>
        </w:rPr>
        <w:t>nội dung nhận xét viên chức</w:t>
      </w:r>
      <w:r w:rsidR="005C6985" w:rsidRPr="00D97D12">
        <w:rPr>
          <w:bCs/>
          <w:spacing w:val="-2"/>
          <w:sz w:val="28"/>
          <w:szCs w:val="28"/>
        </w:rPr>
        <w:t xml:space="preserve">, </w:t>
      </w:r>
      <w:r w:rsidR="00472029" w:rsidRPr="00D97D12">
        <w:rPr>
          <w:bCs/>
          <w:spacing w:val="-2"/>
          <w:sz w:val="28"/>
          <w:szCs w:val="28"/>
        </w:rPr>
        <w:t xml:space="preserve">Thủ trưởng đơn vị chỉ </w:t>
      </w:r>
      <w:r w:rsidR="005C6985" w:rsidRPr="00D97D12">
        <w:rPr>
          <w:bCs/>
          <w:spacing w:val="-2"/>
          <w:sz w:val="28"/>
          <w:szCs w:val="28"/>
        </w:rPr>
        <w:t xml:space="preserve">ký nháy để </w:t>
      </w:r>
      <w:r w:rsidRPr="00D97D12">
        <w:rPr>
          <w:bCs/>
          <w:spacing w:val="-2"/>
          <w:sz w:val="28"/>
          <w:szCs w:val="28"/>
        </w:rPr>
        <w:t>Giám đốc Học viện xem xét, ký, đóng dấu của Học viện.</w:t>
      </w:r>
    </w:p>
    <w:p w:rsidR="004E0E2E" w:rsidRPr="00D97D12" w:rsidRDefault="007E27B4" w:rsidP="007E27B4">
      <w:pPr>
        <w:spacing w:before="120" w:after="120" w:line="258" w:lineRule="auto"/>
        <w:ind w:firstLine="544"/>
        <w:jc w:val="both"/>
        <w:rPr>
          <w:bCs/>
          <w:sz w:val="28"/>
          <w:szCs w:val="28"/>
        </w:rPr>
      </w:pPr>
      <w:r>
        <w:rPr>
          <w:bCs/>
          <w:sz w:val="28"/>
          <w:szCs w:val="28"/>
        </w:rPr>
        <w:t>4</w:t>
      </w:r>
      <w:r w:rsidR="004E0E2E" w:rsidRPr="00D97D12">
        <w:rPr>
          <w:bCs/>
          <w:sz w:val="28"/>
          <w:szCs w:val="28"/>
        </w:rPr>
        <w:t>. Lập và nộp</w:t>
      </w:r>
      <w:r w:rsidR="000B0C45" w:rsidRPr="00D97D12">
        <w:rPr>
          <w:bCs/>
          <w:sz w:val="28"/>
          <w:szCs w:val="28"/>
        </w:rPr>
        <w:t xml:space="preserve"> hồ sơ đăng ký dự thi thăng hạng viên chức lên chuyên viên chính </w:t>
      </w:r>
      <w:r w:rsidR="006D5DCB">
        <w:rPr>
          <w:bCs/>
          <w:sz w:val="28"/>
          <w:szCs w:val="28"/>
        </w:rPr>
        <w:t xml:space="preserve">năm 2016 - 2017 </w:t>
      </w:r>
      <w:r w:rsidR="000B0C45" w:rsidRPr="00D97D12">
        <w:rPr>
          <w:bCs/>
          <w:sz w:val="28"/>
          <w:szCs w:val="28"/>
        </w:rPr>
        <w:t>của đơn vị</w:t>
      </w:r>
      <w:r w:rsidR="0078363F">
        <w:rPr>
          <w:bCs/>
          <w:sz w:val="28"/>
          <w:szCs w:val="28"/>
        </w:rPr>
        <w:t xml:space="preserve"> như sau:</w:t>
      </w:r>
    </w:p>
    <w:p w:rsidR="000B0C45" w:rsidRPr="00D97D12" w:rsidRDefault="000B0C45" w:rsidP="007E27B4">
      <w:pPr>
        <w:spacing w:before="120" w:after="120" w:line="258" w:lineRule="auto"/>
        <w:ind w:firstLine="544"/>
        <w:jc w:val="both"/>
        <w:rPr>
          <w:bCs/>
          <w:sz w:val="28"/>
          <w:szCs w:val="28"/>
        </w:rPr>
      </w:pPr>
      <w:r w:rsidRPr="00D97D12">
        <w:rPr>
          <w:bCs/>
          <w:sz w:val="28"/>
          <w:szCs w:val="28"/>
        </w:rPr>
        <w:t xml:space="preserve">a) </w:t>
      </w:r>
      <w:r w:rsidR="0078363F">
        <w:rPr>
          <w:bCs/>
          <w:sz w:val="28"/>
          <w:szCs w:val="28"/>
        </w:rPr>
        <w:t>T</w:t>
      </w:r>
      <w:r w:rsidR="006E33DA" w:rsidRPr="00D97D12">
        <w:rPr>
          <w:bCs/>
          <w:sz w:val="28"/>
          <w:szCs w:val="28"/>
        </w:rPr>
        <w:t xml:space="preserve">hành phần </w:t>
      </w:r>
      <w:r w:rsidR="0078363F">
        <w:rPr>
          <w:bCs/>
          <w:sz w:val="28"/>
          <w:szCs w:val="28"/>
        </w:rPr>
        <w:t xml:space="preserve">hồ sơ </w:t>
      </w:r>
      <w:r w:rsidRPr="00D97D12">
        <w:rPr>
          <w:bCs/>
          <w:sz w:val="28"/>
          <w:szCs w:val="28"/>
        </w:rPr>
        <w:t>gồm:</w:t>
      </w:r>
    </w:p>
    <w:p w:rsidR="000B0C45" w:rsidRPr="00D97D12" w:rsidRDefault="000B0C45" w:rsidP="007E27B4">
      <w:pPr>
        <w:spacing w:before="120" w:after="120" w:line="258" w:lineRule="auto"/>
        <w:ind w:firstLine="544"/>
        <w:jc w:val="both"/>
        <w:rPr>
          <w:bCs/>
          <w:sz w:val="28"/>
          <w:szCs w:val="28"/>
        </w:rPr>
      </w:pPr>
      <w:r w:rsidRPr="00D97D12">
        <w:rPr>
          <w:bCs/>
          <w:sz w:val="28"/>
          <w:szCs w:val="28"/>
        </w:rPr>
        <w:t xml:space="preserve">- Danh sách </w:t>
      </w:r>
      <w:r w:rsidR="00735C7C" w:rsidRPr="00D97D12">
        <w:rPr>
          <w:bCs/>
          <w:sz w:val="28"/>
          <w:szCs w:val="28"/>
        </w:rPr>
        <w:t>viên chức đăng ký dự thi thăng hạng lên chuyên viên chính</w:t>
      </w:r>
      <w:r w:rsidR="00957567" w:rsidRPr="00D97D12">
        <w:rPr>
          <w:bCs/>
          <w:sz w:val="28"/>
          <w:szCs w:val="28"/>
        </w:rPr>
        <w:t xml:space="preserve"> năm 2016 - 2017</w:t>
      </w:r>
      <w:r w:rsidR="006E33DA" w:rsidRPr="00D97D12">
        <w:rPr>
          <w:bCs/>
          <w:sz w:val="28"/>
          <w:szCs w:val="28"/>
        </w:rPr>
        <w:t xml:space="preserve"> (theo Mẫu </w:t>
      </w:r>
      <w:r w:rsidR="0083131C" w:rsidRPr="00D97D12">
        <w:rPr>
          <w:bCs/>
          <w:sz w:val="28"/>
          <w:szCs w:val="28"/>
        </w:rPr>
        <w:t>s</w:t>
      </w:r>
      <w:r w:rsidR="001714D1" w:rsidRPr="00D97D12">
        <w:rPr>
          <w:bCs/>
          <w:sz w:val="28"/>
          <w:szCs w:val="28"/>
        </w:rPr>
        <w:t>ố</w:t>
      </w:r>
      <w:r w:rsidR="0083131C" w:rsidRPr="00D97D12">
        <w:rPr>
          <w:bCs/>
          <w:sz w:val="28"/>
          <w:szCs w:val="28"/>
        </w:rPr>
        <w:t xml:space="preserve"> 4</w:t>
      </w:r>
      <w:r w:rsidR="00E123CA" w:rsidRPr="00D97D12">
        <w:rPr>
          <w:bCs/>
          <w:sz w:val="28"/>
          <w:szCs w:val="28"/>
        </w:rPr>
        <w:t xml:space="preserve"> ban hành kèm theo Công văn này</w:t>
      </w:r>
      <w:r w:rsidR="00CD2269" w:rsidRPr="00D97D12">
        <w:rPr>
          <w:bCs/>
          <w:sz w:val="28"/>
          <w:szCs w:val="28"/>
        </w:rPr>
        <w:t>)</w:t>
      </w:r>
      <w:r w:rsidR="00735C7C" w:rsidRPr="00D97D12">
        <w:rPr>
          <w:bCs/>
          <w:sz w:val="28"/>
          <w:szCs w:val="28"/>
        </w:rPr>
        <w:t>;</w:t>
      </w:r>
    </w:p>
    <w:p w:rsidR="00735C7C" w:rsidRPr="00D97D12" w:rsidRDefault="00735C7C" w:rsidP="007E27B4">
      <w:pPr>
        <w:spacing w:before="120" w:after="120" w:line="258" w:lineRule="auto"/>
        <w:ind w:firstLine="544"/>
        <w:jc w:val="both"/>
        <w:rPr>
          <w:bCs/>
          <w:sz w:val="28"/>
          <w:szCs w:val="28"/>
        </w:rPr>
      </w:pPr>
      <w:r w:rsidRPr="00D97D12">
        <w:rPr>
          <w:bCs/>
          <w:sz w:val="28"/>
          <w:szCs w:val="28"/>
        </w:rPr>
        <w:t xml:space="preserve">- Hồ sơ </w:t>
      </w:r>
      <w:r w:rsidR="006E33DA" w:rsidRPr="00D97D12">
        <w:rPr>
          <w:bCs/>
          <w:sz w:val="28"/>
          <w:szCs w:val="28"/>
        </w:rPr>
        <w:t xml:space="preserve">đăng ký dự thi của </w:t>
      </w:r>
      <w:r w:rsidR="007A07D2" w:rsidRPr="00D97D12">
        <w:rPr>
          <w:bCs/>
          <w:sz w:val="28"/>
          <w:szCs w:val="28"/>
        </w:rPr>
        <w:t>viên chức</w:t>
      </w:r>
      <w:r w:rsidRPr="00D97D12">
        <w:rPr>
          <w:bCs/>
          <w:sz w:val="28"/>
          <w:szCs w:val="28"/>
        </w:rPr>
        <w:t xml:space="preserve"> </w:t>
      </w:r>
      <w:r w:rsidR="00071F72" w:rsidRPr="00D97D12">
        <w:rPr>
          <w:bCs/>
          <w:sz w:val="28"/>
          <w:szCs w:val="28"/>
        </w:rPr>
        <w:t>(</w:t>
      </w:r>
      <w:r w:rsidR="007A07D2" w:rsidRPr="00D97D12">
        <w:rPr>
          <w:bCs/>
          <w:sz w:val="28"/>
          <w:szCs w:val="28"/>
        </w:rPr>
        <w:t xml:space="preserve">trong </w:t>
      </w:r>
      <w:r w:rsidR="006504F6" w:rsidRPr="00D97D12">
        <w:rPr>
          <w:bCs/>
          <w:sz w:val="28"/>
          <w:szCs w:val="28"/>
        </w:rPr>
        <w:t xml:space="preserve">đó </w:t>
      </w:r>
      <w:r w:rsidR="00D3770A" w:rsidRPr="00D97D12">
        <w:rPr>
          <w:bCs/>
          <w:sz w:val="28"/>
          <w:szCs w:val="28"/>
        </w:rPr>
        <w:t>có</w:t>
      </w:r>
      <w:r w:rsidR="006504F6" w:rsidRPr="00D97D12">
        <w:rPr>
          <w:bCs/>
          <w:sz w:val="28"/>
          <w:szCs w:val="28"/>
        </w:rPr>
        <w:t xml:space="preserve"> </w:t>
      </w:r>
      <w:r w:rsidR="001806CB" w:rsidRPr="00D97D12">
        <w:rPr>
          <w:bCs/>
          <w:spacing w:val="-2"/>
          <w:sz w:val="28"/>
          <w:szCs w:val="28"/>
        </w:rPr>
        <w:t>Bản nhận xét viên chức</w:t>
      </w:r>
      <w:r w:rsidR="002C6404" w:rsidRPr="00D97D12">
        <w:rPr>
          <w:bCs/>
          <w:spacing w:val="-2"/>
          <w:sz w:val="28"/>
          <w:szCs w:val="28"/>
        </w:rPr>
        <w:t xml:space="preserve"> do đơn vị bổ sung</w:t>
      </w:r>
      <w:r w:rsidR="000312EC" w:rsidRPr="00D97D12">
        <w:rPr>
          <w:bCs/>
          <w:spacing w:val="-2"/>
          <w:sz w:val="28"/>
          <w:szCs w:val="28"/>
        </w:rPr>
        <w:t xml:space="preserve"> sau khi thu hồ sơ cá nhân</w:t>
      </w:r>
      <w:r w:rsidR="00071F72" w:rsidRPr="00D97D12">
        <w:rPr>
          <w:bCs/>
          <w:spacing w:val="-2"/>
          <w:sz w:val="28"/>
          <w:szCs w:val="28"/>
        </w:rPr>
        <w:t>)</w:t>
      </w:r>
      <w:r w:rsidR="00011409" w:rsidRPr="00D97D12">
        <w:rPr>
          <w:bCs/>
          <w:spacing w:val="-2"/>
          <w:sz w:val="28"/>
          <w:szCs w:val="28"/>
        </w:rPr>
        <w:t>.</w:t>
      </w:r>
    </w:p>
    <w:p w:rsidR="00CD2269" w:rsidRPr="00D97D12" w:rsidRDefault="00A65F1E" w:rsidP="007E27B4">
      <w:pPr>
        <w:spacing w:before="120" w:after="120" w:line="258" w:lineRule="auto"/>
        <w:ind w:firstLine="544"/>
        <w:jc w:val="both"/>
        <w:rPr>
          <w:bCs/>
          <w:sz w:val="28"/>
          <w:szCs w:val="28"/>
        </w:rPr>
      </w:pPr>
      <w:r w:rsidRPr="00D97D12">
        <w:rPr>
          <w:bCs/>
          <w:sz w:val="28"/>
          <w:szCs w:val="28"/>
        </w:rPr>
        <w:t xml:space="preserve">b) </w:t>
      </w:r>
      <w:r w:rsidR="00B2140D" w:rsidRPr="00D97D12">
        <w:rPr>
          <w:bCs/>
          <w:sz w:val="28"/>
          <w:szCs w:val="28"/>
        </w:rPr>
        <w:t>N</w:t>
      </w:r>
      <w:r w:rsidRPr="00D97D12">
        <w:rPr>
          <w:bCs/>
          <w:sz w:val="28"/>
          <w:szCs w:val="28"/>
        </w:rPr>
        <w:t xml:space="preserve">ộp hồ sơ: </w:t>
      </w:r>
    </w:p>
    <w:p w:rsidR="00735C7C" w:rsidRPr="00D97D12" w:rsidRDefault="00D66CC5" w:rsidP="007E27B4">
      <w:pPr>
        <w:spacing w:before="120" w:after="120" w:line="258" w:lineRule="auto"/>
        <w:ind w:firstLine="544"/>
        <w:jc w:val="both"/>
        <w:rPr>
          <w:bCs/>
          <w:sz w:val="28"/>
          <w:szCs w:val="28"/>
        </w:rPr>
      </w:pPr>
      <w:r w:rsidRPr="00D97D12">
        <w:rPr>
          <w:bCs/>
          <w:color w:val="0000FF"/>
          <w:sz w:val="28"/>
          <w:szCs w:val="28"/>
        </w:rPr>
        <w:t xml:space="preserve">Vì thời gian gấp, </w:t>
      </w:r>
      <w:r w:rsidR="00131225" w:rsidRPr="00D97D12">
        <w:rPr>
          <w:bCs/>
          <w:color w:val="0000FF"/>
          <w:sz w:val="28"/>
          <w:szCs w:val="28"/>
        </w:rPr>
        <w:t xml:space="preserve">đề nghị </w:t>
      </w:r>
      <w:r w:rsidR="008F1D7B" w:rsidRPr="00D97D12">
        <w:rPr>
          <w:bCs/>
          <w:sz w:val="28"/>
          <w:szCs w:val="28"/>
        </w:rPr>
        <w:t xml:space="preserve">các đơn vị nộp hồ sơ đăng ký dự thi </w:t>
      </w:r>
      <w:r w:rsidR="00320625" w:rsidRPr="00D97D12">
        <w:rPr>
          <w:bCs/>
          <w:sz w:val="28"/>
          <w:szCs w:val="28"/>
        </w:rPr>
        <w:t>về Ban Tổ chức - Cán bộ</w:t>
      </w:r>
      <w:r w:rsidR="00E84908" w:rsidRPr="00D97D12">
        <w:rPr>
          <w:bCs/>
          <w:sz w:val="28"/>
          <w:szCs w:val="28"/>
        </w:rPr>
        <w:t xml:space="preserve"> </w:t>
      </w:r>
      <w:r w:rsidR="00131225" w:rsidRPr="00D97D12">
        <w:rPr>
          <w:bCs/>
          <w:color w:val="0000FF"/>
          <w:sz w:val="28"/>
          <w:szCs w:val="28"/>
        </w:rPr>
        <w:t>trong thời hạn 05 ngày làm việc, kể từ ngày ban hành Công văn này</w:t>
      </w:r>
      <w:r w:rsidR="00131225" w:rsidRPr="00D97D12">
        <w:rPr>
          <w:bCs/>
          <w:sz w:val="28"/>
          <w:szCs w:val="28"/>
        </w:rPr>
        <w:t xml:space="preserve"> </w:t>
      </w:r>
      <w:r w:rsidR="00E84908" w:rsidRPr="00D97D12">
        <w:rPr>
          <w:bCs/>
          <w:sz w:val="28"/>
          <w:szCs w:val="28"/>
        </w:rPr>
        <w:t>(người tiếp nhận</w:t>
      </w:r>
      <w:r w:rsidR="00695B2B" w:rsidRPr="00D97D12">
        <w:rPr>
          <w:bCs/>
          <w:sz w:val="28"/>
          <w:szCs w:val="28"/>
        </w:rPr>
        <w:t xml:space="preserve"> hồ sơ</w:t>
      </w:r>
      <w:r w:rsidR="00E84908" w:rsidRPr="00D97D12">
        <w:rPr>
          <w:bCs/>
          <w:sz w:val="28"/>
          <w:szCs w:val="28"/>
        </w:rPr>
        <w:t>: Chuyên viên Vũ Thị Hồng Diệp, phòng 216 nhà A</w:t>
      </w:r>
      <w:r w:rsidR="00B6062E" w:rsidRPr="00D97D12">
        <w:rPr>
          <w:bCs/>
          <w:sz w:val="28"/>
          <w:szCs w:val="28"/>
        </w:rPr>
        <w:t>,</w:t>
      </w:r>
      <w:r w:rsidR="002D43A2" w:rsidRPr="00D97D12">
        <w:rPr>
          <w:bCs/>
          <w:sz w:val="28"/>
          <w:szCs w:val="28"/>
        </w:rPr>
        <w:t xml:space="preserve"> </w:t>
      </w:r>
      <w:r w:rsidR="00695B2B" w:rsidRPr="00D97D12">
        <w:rPr>
          <w:bCs/>
          <w:sz w:val="28"/>
          <w:szCs w:val="28"/>
        </w:rPr>
        <w:br/>
      </w:r>
      <w:r w:rsidR="002D43A2" w:rsidRPr="00D97D12">
        <w:rPr>
          <w:bCs/>
          <w:sz w:val="28"/>
          <w:szCs w:val="28"/>
        </w:rPr>
        <w:t>ĐT:</w:t>
      </w:r>
      <w:r w:rsidR="000E1360" w:rsidRPr="00D97D12">
        <w:rPr>
          <w:bCs/>
          <w:sz w:val="28"/>
          <w:szCs w:val="28"/>
        </w:rPr>
        <w:t xml:space="preserve"> 01687025599</w:t>
      </w:r>
      <w:r w:rsidR="00B6450F" w:rsidRPr="00D97D12">
        <w:rPr>
          <w:bCs/>
          <w:sz w:val="28"/>
          <w:szCs w:val="28"/>
        </w:rPr>
        <w:t xml:space="preserve">/ </w:t>
      </w:r>
      <w:r w:rsidR="000E1360" w:rsidRPr="00D97D12">
        <w:rPr>
          <w:bCs/>
          <w:sz w:val="28"/>
          <w:szCs w:val="28"/>
        </w:rPr>
        <w:t>0438359295</w:t>
      </w:r>
      <w:r w:rsidR="003D272E" w:rsidRPr="00D97D12">
        <w:rPr>
          <w:bCs/>
          <w:sz w:val="28"/>
          <w:szCs w:val="28"/>
        </w:rPr>
        <w:t>)</w:t>
      </w:r>
      <w:r w:rsidR="00320625" w:rsidRPr="00D97D12">
        <w:rPr>
          <w:bCs/>
          <w:sz w:val="28"/>
          <w:szCs w:val="28"/>
        </w:rPr>
        <w:t>.</w:t>
      </w:r>
    </w:p>
    <w:p w:rsidR="0050032A" w:rsidRPr="00D97D12" w:rsidRDefault="0050032A" w:rsidP="007E27B4">
      <w:pPr>
        <w:spacing w:before="120" w:after="120" w:line="258" w:lineRule="auto"/>
        <w:ind w:firstLine="544"/>
        <w:jc w:val="both"/>
        <w:rPr>
          <w:b/>
          <w:bCs/>
          <w:sz w:val="28"/>
          <w:szCs w:val="28"/>
        </w:rPr>
      </w:pPr>
      <w:r w:rsidRPr="00D97D12">
        <w:rPr>
          <w:bCs/>
          <w:sz w:val="28"/>
          <w:szCs w:val="28"/>
        </w:rPr>
        <w:t xml:space="preserve">Trong thời hạn trên, các đơn vị phải gửi bản mềm Danh sách viên chức đăng ký dự thi thăng hạng lên chuyên viên chính về Ban Tổ chức - Cán bộ đến  địa chỉ email: </w:t>
      </w:r>
      <w:hyperlink r:id="rId9" w:history="1">
        <w:r w:rsidRPr="00D97D12">
          <w:rPr>
            <w:rStyle w:val="Hyperlink"/>
            <w:b/>
            <w:bCs/>
            <w:sz w:val="28"/>
            <w:szCs w:val="28"/>
          </w:rPr>
          <w:t>chinhsach216@gmail.com</w:t>
        </w:r>
      </w:hyperlink>
    </w:p>
    <w:p w:rsidR="00970644" w:rsidRPr="00D97D12" w:rsidRDefault="00970644" w:rsidP="00BC085A">
      <w:pPr>
        <w:spacing w:before="120" w:after="120" w:line="252" w:lineRule="auto"/>
        <w:ind w:firstLine="544"/>
        <w:jc w:val="both"/>
        <w:rPr>
          <w:bCs/>
          <w:sz w:val="28"/>
          <w:szCs w:val="28"/>
        </w:rPr>
      </w:pPr>
      <w:r w:rsidRPr="00D97D12">
        <w:rPr>
          <w:bCs/>
          <w:sz w:val="28"/>
          <w:szCs w:val="28"/>
        </w:rPr>
        <w:lastRenderedPageBreak/>
        <w:t xml:space="preserve">* </w:t>
      </w:r>
      <w:r w:rsidRPr="00D97D12">
        <w:rPr>
          <w:bCs/>
          <w:sz w:val="28"/>
          <w:szCs w:val="28"/>
          <w:u w:val="single"/>
        </w:rPr>
        <w:t>Lưu ý:</w:t>
      </w:r>
      <w:r w:rsidRPr="00D97D12">
        <w:rPr>
          <w:bCs/>
          <w:sz w:val="28"/>
          <w:szCs w:val="28"/>
        </w:rPr>
        <w:t xml:space="preserve"> Công văn này kèm theo </w:t>
      </w:r>
      <w:r w:rsidR="0050032A" w:rsidRPr="00D97D12">
        <w:rPr>
          <w:bCs/>
          <w:sz w:val="28"/>
          <w:szCs w:val="28"/>
        </w:rPr>
        <w:t xml:space="preserve">các mẫu </w:t>
      </w:r>
      <w:r w:rsidRPr="00D97D12">
        <w:rPr>
          <w:bCs/>
          <w:sz w:val="28"/>
          <w:szCs w:val="28"/>
        </w:rPr>
        <w:t>biểu và các văn bản pháp luật liên quan được đăng tải trên Website Học viện Hành chính Quốc gia.</w:t>
      </w:r>
    </w:p>
    <w:p w:rsidR="00FC29FF" w:rsidRPr="00D97D12" w:rsidRDefault="006763C9" w:rsidP="00BC085A">
      <w:pPr>
        <w:spacing w:before="120" w:after="120" w:line="252" w:lineRule="auto"/>
        <w:ind w:firstLine="544"/>
        <w:jc w:val="both"/>
        <w:rPr>
          <w:bCs/>
          <w:sz w:val="28"/>
          <w:szCs w:val="28"/>
        </w:rPr>
      </w:pPr>
      <w:r w:rsidRPr="00D97D12">
        <w:rPr>
          <w:bCs/>
          <w:sz w:val="28"/>
          <w:szCs w:val="28"/>
        </w:rPr>
        <w:t xml:space="preserve">Trong quá trình thực hiện nếu </w:t>
      </w:r>
      <w:r w:rsidR="00F2039B" w:rsidRPr="00D97D12">
        <w:rPr>
          <w:bCs/>
          <w:sz w:val="28"/>
          <w:szCs w:val="28"/>
        </w:rPr>
        <w:t>có</w:t>
      </w:r>
      <w:r w:rsidRPr="00D97D12">
        <w:rPr>
          <w:bCs/>
          <w:sz w:val="28"/>
          <w:szCs w:val="28"/>
        </w:rPr>
        <w:t xml:space="preserve"> vướng mắc, đề nghị phản ánh về Ban Tổ chức </w:t>
      </w:r>
      <w:r w:rsidR="00F52D98" w:rsidRPr="00D97D12">
        <w:rPr>
          <w:bCs/>
          <w:sz w:val="28"/>
          <w:szCs w:val="28"/>
        </w:rPr>
        <w:t>- C</w:t>
      </w:r>
      <w:r w:rsidRPr="00D97D12">
        <w:rPr>
          <w:bCs/>
          <w:sz w:val="28"/>
          <w:szCs w:val="28"/>
        </w:rPr>
        <w:t>án bộ (</w:t>
      </w:r>
      <w:r w:rsidR="00B37B2B" w:rsidRPr="00D97D12">
        <w:rPr>
          <w:bCs/>
          <w:sz w:val="28"/>
          <w:szCs w:val="28"/>
        </w:rPr>
        <w:t xml:space="preserve">người tiếp nhận ý kiến: </w:t>
      </w:r>
      <w:r w:rsidR="00376A37" w:rsidRPr="00D97D12">
        <w:rPr>
          <w:bCs/>
          <w:sz w:val="28"/>
          <w:szCs w:val="28"/>
        </w:rPr>
        <w:t xml:space="preserve">Đỗ Văn Huyên, phòng 216 nhà A, </w:t>
      </w:r>
      <w:r w:rsidR="007C1399" w:rsidRPr="00D97D12">
        <w:rPr>
          <w:bCs/>
          <w:sz w:val="28"/>
          <w:szCs w:val="28"/>
        </w:rPr>
        <w:br/>
      </w:r>
      <w:r w:rsidR="00376A37" w:rsidRPr="00D97D12">
        <w:rPr>
          <w:bCs/>
          <w:sz w:val="28"/>
          <w:szCs w:val="28"/>
        </w:rPr>
        <w:t>ĐT:</w:t>
      </w:r>
      <w:r w:rsidR="00E32A2D" w:rsidRPr="00D97D12">
        <w:rPr>
          <w:bCs/>
          <w:sz w:val="28"/>
          <w:szCs w:val="28"/>
        </w:rPr>
        <w:t xml:space="preserve"> 0976652966</w:t>
      </w:r>
      <w:r w:rsidR="00B6450F" w:rsidRPr="00D97D12">
        <w:rPr>
          <w:bCs/>
          <w:sz w:val="28"/>
          <w:szCs w:val="28"/>
        </w:rPr>
        <w:t xml:space="preserve">/ </w:t>
      </w:r>
      <w:r w:rsidR="00376A37" w:rsidRPr="00D97D12">
        <w:rPr>
          <w:bCs/>
          <w:sz w:val="28"/>
          <w:szCs w:val="28"/>
        </w:rPr>
        <w:t>0438359295</w:t>
      </w:r>
      <w:r w:rsidRPr="00D97D12">
        <w:rPr>
          <w:bCs/>
          <w:sz w:val="28"/>
          <w:szCs w:val="28"/>
        </w:rPr>
        <w:t>) để kịp thời tháo gỡ.</w:t>
      </w:r>
      <w:r w:rsidR="00F52D98" w:rsidRPr="00D97D12">
        <w:rPr>
          <w:bCs/>
          <w:sz w:val="28"/>
          <w:szCs w:val="28"/>
        </w:rPr>
        <w:t>/.</w:t>
      </w:r>
    </w:p>
    <w:tbl>
      <w:tblPr>
        <w:tblW w:w="9421" w:type="dxa"/>
        <w:tblInd w:w="10" w:type="dxa"/>
        <w:tblLook w:val="0000" w:firstRow="0" w:lastRow="0" w:firstColumn="0" w:lastColumn="0" w:noHBand="0" w:noVBand="0"/>
      </w:tblPr>
      <w:tblGrid>
        <w:gridCol w:w="5012"/>
        <w:gridCol w:w="4409"/>
      </w:tblGrid>
      <w:tr w:rsidR="00DE1BC2" w:rsidRPr="00D97D12" w:rsidTr="00BC7E65">
        <w:trPr>
          <w:trHeight w:val="1767"/>
        </w:trPr>
        <w:tc>
          <w:tcPr>
            <w:tcW w:w="5012" w:type="dxa"/>
          </w:tcPr>
          <w:p w:rsidR="00DE1BC2" w:rsidRPr="00D97D12" w:rsidRDefault="00DE1BC2" w:rsidP="00A42127">
            <w:pPr>
              <w:ind w:right="-94"/>
              <w:rPr>
                <w:b/>
                <w:bCs/>
                <w:i/>
                <w:iCs/>
              </w:rPr>
            </w:pPr>
            <w:r w:rsidRPr="00D97D12">
              <w:rPr>
                <w:b/>
                <w:bCs/>
                <w:i/>
                <w:iCs/>
              </w:rPr>
              <w:t>Nơi nhận:</w:t>
            </w:r>
          </w:p>
          <w:p w:rsidR="00DE1BC2" w:rsidRPr="00D97D12" w:rsidRDefault="00DE1BC2" w:rsidP="00A42127">
            <w:pPr>
              <w:ind w:right="-94"/>
              <w:rPr>
                <w:sz w:val="22"/>
                <w:szCs w:val="22"/>
              </w:rPr>
            </w:pPr>
            <w:r w:rsidRPr="00D97D12">
              <w:rPr>
                <w:sz w:val="22"/>
                <w:szCs w:val="22"/>
              </w:rPr>
              <w:t>- Như trên;</w:t>
            </w:r>
          </w:p>
          <w:p w:rsidR="00092BB8" w:rsidRPr="00D97D12" w:rsidRDefault="00DE1BC2" w:rsidP="00A42127">
            <w:pPr>
              <w:ind w:right="-94"/>
              <w:rPr>
                <w:spacing w:val="-6"/>
                <w:sz w:val="22"/>
                <w:szCs w:val="22"/>
              </w:rPr>
            </w:pPr>
            <w:r w:rsidRPr="00D97D12">
              <w:rPr>
                <w:spacing w:val="-6"/>
                <w:sz w:val="22"/>
                <w:szCs w:val="22"/>
              </w:rPr>
              <w:t>- Thứ trưởng BNV phụ trách, điều hành HV (để b/c)</w:t>
            </w:r>
            <w:r w:rsidR="00092BB8" w:rsidRPr="00D97D12">
              <w:rPr>
                <w:spacing w:val="-6"/>
                <w:sz w:val="22"/>
                <w:szCs w:val="22"/>
              </w:rPr>
              <w:t>;</w:t>
            </w:r>
          </w:p>
          <w:p w:rsidR="00DE1BC2" w:rsidRPr="00D97D12" w:rsidRDefault="00092BB8" w:rsidP="00A42127">
            <w:pPr>
              <w:ind w:right="-94"/>
              <w:rPr>
                <w:spacing w:val="-6"/>
                <w:sz w:val="22"/>
                <w:szCs w:val="22"/>
              </w:rPr>
            </w:pPr>
            <w:r w:rsidRPr="00D97D12">
              <w:rPr>
                <w:spacing w:val="-6"/>
                <w:sz w:val="22"/>
                <w:szCs w:val="22"/>
              </w:rPr>
              <w:t>- Các Phó Giám đốc HV</w:t>
            </w:r>
            <w:r w:rsidR="00DE1BC2" w:rsidRPr="00D97D12">
              <w:rPr>
                <w:spacing w:val="-6"/>
                <w:sz w:val="22"/>
                <w:szCs w:val="22"/>
              </w:rPr>
              <w:t>;</w:t>
            </w:r>
          </w:p>
          <w:p w:rsidR="00DE1BC2" w:rsidRPr="00D97D12" w:rsidRDefault="00DE1BC2" w:rsidP="00A42127">
            <w:pPr>
              <w:ind w:right="-94"/>
              <w:rPr>
                <w:sz w:val="22"/>
                <w:szCs w:val="22"/>
              </w:rPr>
            </w:pPr>
            <w:r w:rsidRPr="00D97D12">
              <w:rPr>
                <w:sz w:val="22"/>
                <w:szCs w:val="22"/>
              </w:rPr>
              <w:t>- Lưu: VT, Ban TCCB.</w:t>
            </w:r>
          </w:p>
          <w:p w:rsidR="00DE1BC2" w:rsidRPr="00D97D12" w:rsidRDefault="00DE1BC2" w:rsidP="00A42127">
            <w:pPr>
              <w:ind w:right="-94"/>
              <w:rPr>
                <w:sz w:val="26"/>
              </w:rPr>
            </w:pPr>
            <w:bookmarkStart w:id="0" w:name="_GoBack"/>
            <w:bookmarkEnd w:id="0"/>
          </w:p>
        </w:tc>
        <w:tc>
          <w:tcPr>
            <w:tcW w:w="4409" w:type="dxa"/>
          </w:tcPr>
          <w:p w:rsidR="00DE1BC2" w:rsidRPr="00D97D12" w:rsidRDefault="00DE1BC2" w:rsidP="00A42127">
            <w:pPr>
              <w:ind w:hanging="52"/>
              <w:jc w:val="center"/>
              <w:rPr>
                <w:b/>
                <w:bCs/>
                <w:spacing w:val="-8"/>
                <w:sz w:val="26"/>
              </w:rPr>
            </w:pPr>
            <w:r w:rsidRPr="00D97D12">
              <w:rPr>
                <w:b/>
                <w:bCs/>
                <w:spacing w:val="-8"/>
                <w:sz w:val="26"/>
              </w:rPr>
              <w:t>KT. GIÁM ĐỐC</w:t>
            </w:r>
          </w:p>
          <w:p w:rsidR="00DE1BC2" w:rsidRPr="00D97D12" w:rsidRDefault="00DE1BC2" w:rsidP="00A42127">
            <w:pPr>
              <w:jc w:val="center"/>
              <w:rPr>
                <w:b/>
                <w:bCs/>
                <w:sz w:val="26"/>
              </w:rPr>
            </w:pPr>
            <w:r w:rsidRPr="00D97D12">
              <w:rPr>
                <w:b/>
                <w:bCs/>
                <w:spacing w:val="-8"/>
                <w:sz w:val="26"/>
              </w:rPr>
              <w:t>PHÓ GIÁM ĐỐC THƯỜNG TRỰC</w:t>
            </w:r>
          </w:p>
          <w:p w:rsidR="00DE1BC2" w:rsidRPr="00D97D12" w:rsidRDefault="00DE1BC2" w:rsidP="00A42127">
            <w:pPr>
              <w:tabs>
                <w:tab w:val="left" w:pos="518"/>
              </w:tabs>
              <w:rPr>
                <w:b/>
                <w:bCs/>
                <w:sz w:val="26"/>
              </w:rPr>
            </w:pPr>
            <w:r w:rsidRPr="00D97D12">
              <w:rPr>
                <w:b/>
                <w:bCs/>
                <w:sz w:val="26"/>
              </w:rPr>
              <w:tab/>
            </w:r>
          </w:p>
          <w:p w:rsidR="00DE1BC2" w:rsidRPr="00D97D12" w:rsidRDefault="00DE1BC2" w:rsidP="00A42127">
            <w:pPr>
              <w:jc w:val="center"/>
              <w:rPr>
                <w:b/>
                <w:bCs/>
                <w:sz w:val="50"/>
              </w:rPr>
            </w:pPr>
          </w:p>
          <w:p w:rsidR="00DE1BC2" w:rsidRPr="00900389" w:rsidRDefault="00900389" w:rsidP="00A42127">
            <w:pPr>
              <w:jc w:val="center"/>
              <w:rPr>
                <w:b/>
                <w:bCs/>
                <w:i/>
                <w:color w:val="0000FF"/>
              </w:rPr>
            </w:pPr>
            <w:r w:rsidRPr="00900389">
              <w:rPr>
                <w:b/>
                <w:bCs/>
                <w:i/>
                <w:color w:val="0000FF"/>
              </w:rPr>
              <w:t>(Đã ký)</w:t>
            </w:r>
          </w:p>
          <w:p w:rsidR="00DE1BC2" w:rsidRPr="001C25E7" w:rsidRDefault="00DE1BC2" w:rsidP="00A42127">
            <w:pPr>
              <w:jc w:val="center"/>
              <w:rPr>
                <w:b/>
                <w:bCs/>
                <w:sz w:val="72"/>
              </w:rPr>
            </w:pPr>
          </w:p>
          <w:p w:rsidR="00DE1BC2" w:rsidRPr="00D97D12" w:rsidRDefault="00DE1BC2" w:rsidP="00A42127">
            <w:pPr>
              <w:jc w:val="center"/>
              <w:rPr>
                <w:b/>
                <w:bCs/>
                <w:sz w:val="28"/>
                <w:szCs w:val="28"/>
                <w:lang w:val="nl-NL"/>
              </w:rPr>
            </w:pPr>
            <w:r w:rsidRPr="00D97D12">
              <w:rPr>
                <w:b/>
                <w:bCs/>
                <w:sz w:val="28"/>
                <w:szCs w:val="28"/>
                <w:lang w:val="nl-NL"/>
              </w:rPr>
              <w:t>TS. Lê Như Thanh</w:t>
            </w:r>
          </w:p>
        </w:tc>
      </w:tr>
    </w:tbl>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2F0D9D" w:rsidRPr="00D97D12" w:rsidRDefault="002F0D9D"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sz w:val="28"/>
          <w:szCs w:val="28"/>
        </w:rPr>
      </w:pPr>
    </w:p>
    <w:p w:rsidR="00DE1BC2" w:rsidRPr="00D97D12" w:rsidRDefault="00DE1BC2" w:rsidP="00BC085A">
      <w:pPr>
        <w:spacing w:before="120" w:after="120" w:line="252" w:lineRule="auto"/>
        <w:ind w:firstLine="544"/>
        <w:jc w:val="both"/>
        <w:rPr>
          <w:bCs/>
          <w:i/>
          <w:sz w:val="28"/>
          <w:szCs w:val="28"/>
        </w:rPr>
      </w:pPr>
    </w:p>
    <w:tbl>
      <w:tblPr>
        <w:tblW w:w="9361" w:type="dxa"/>
        <w:tblLook w:val="0000" w:firstRow="0" w:lastRow="0" w:firstColumn="0" w:lastColumn="0" w:noHBand="0" w:noVBand="0"/>
      </w:tblPr>
      <w:tblGrid>
        <w:gridCol w:w="4560"/>
        <w:gridCol w:w="4801"/>
      </w:tblGrid>
      <w:tr w:rsidR="00DF73F6" w:rsidRPr="00D97D12" w:rsidTr="001C0527">
        <w:tblPrEx>
          <w:tblCellMar>
            <w:top w:w="0" w:type="dxa"/>
            <w:bottom w:w="0" w:type="dxa"/>
          </w:tblCellMar>
        </w:tblPrEx>
        <w:tc>
          <w:tcPr>
            <w:tcW w:w="4560" w:type="dxa"/>
          </w:tcPr>
          <w:p w:rsidR="00DF73F6" w:rsidRPr="00D97D12" w:rsidRDefault="00DF73F6" w:rsidP="00EB7671">
            <w:pPr>
              <w:jc w:val="both"/>
              <w:rPr>
                <w:b/>
                <w:bCs/>
                <w:i/>
                <w:iCs/>
                <w:lang w:val="nl-NL"/>
              </w:rPr>
            </w:pPr>
            <w:r w:rsidRPr="00D97D12">
              <w:rPr>
                <w:b/>
                <w:bCs/>
                <w:i/>
                <w:iCs/>
                <w:lang w:val="nl-NL"/>
              </w:rPr>
              <w:t>Nơi nhận:</w:t>
            </w:r>
          </w:p>
          <w:p w:rsidR="00DF73F6" w:rsidRPr="00D97D12" w:rsidRDefault="00DF73F6" w:rsidP="00EB7671">
            <w:pPr>
              <w:jc w:val="both"/>
              <w:rPr>
                <w:spacing w:val="-15"/>
                <w:sz w:val="22"/>
                <w:lang w:val="nl-NL"/>
              </w:rPr>
            </w:pPr>
            <w:r w:rsidRPr="00D97D12">
              <w:rPr>
                <w:spacing w:val="-15"/>
                <w:sz w:val="22"/>
                <w:lang w:val="nl-NL"/>
              </w:rPr>
              <w:t xml:space="preserve">- </w:t>
            </w:r>
            <w:r w:rsidR="005F17D8" w:rsidRPr="00D97D12">
              <w:rPr>
                <w:spacing w:val="-15"/>
                <w:sz w:val="22"/>
                <w:lang w:val="nl-NL"/>
              </w:rPr>
              <w:t xml:space="preserve">Thủ trưởng </w:t>
            </w:r>
            <w:r w:rsidR="00D65106" w:rsidRPr="00D97D12">
              <w:rPr>
                <w:spacing w:val="-15"/>
                <w:sz w:val="22"/>
                <w:lang w:val="nl-NL"/>
              </w:rPr>
              <w:t>cơ sở, phân viện, đơn vị trực thuộc</w:t>
            </w:r>
            <w:r w:rsidR="005F17D8" w:rsidRPr="00D97D12">
              <w:rPr>
                <w:spacing w:val="-15"/>
                <w:sz w:val="22"/>
                <w:lang w:val="nl-NL"/>
              </w:rPr>
              <w:t xml:space="preserve"> HV</w:t>
            </w:r>
            <w:r w:rsidRPr="00D97D12">
              <w:rPr>
                <w:spacing w:val="-15"/>
                <w:sz w:val="22"/>
                <w:lang w:val="nl-NL"/>
              </w:rPr>
              <w:t>;</w:t>
            </w:r>
          </w:p>
          <w:p w:rsidR="00DF73F6" w:rsidRPr="00D97D12" w:rsidRDefault="00DF73F6" w:rsidP="00EB7671">
            <w:pPr>
              <w:jc w:val="both"/>
              <w:rPr>
                <w:spacing w:val="-15"/>
                <w:sz w:val="22"/>
                <w:lang w:val="nl-NL"/>
              </w:rPr>
            </w:pPr>
            <w:r w:rsidRPr="00D97D12">
              <w:rPr>
                <w:spacing w:val="-15"/>
                <w:sz w:val="22"/>
                <w:lang w:val="nl-NL"/>
              </w:rPr>
              <w:t>- Thứ trưởng B</w:t>
            </w:r>
            <w:r w:rsidR="00C436FB" w:rsidRPr="00D97D12">
              <w:rPr>
                <w:spacing w:val="-15"/>
                <w:sz w:val="22"/>
                <w:lang w:val="nl-NL"/>
              </w:rPr>
              <w:t>NV</w:t>
            </w:r>
            <w:r w:rsidR="00315AF7" w:rsidRPr="00D97D12">
              <w:rPr>
                <w:spacing w:val="-15"/>
                <w:sz w:val="22"/>
                <w:lang w:val="nl-NL"/>
              </w:rPr>
              <w:t xml:space="preserve"> </w:t>
            </w:r>
            <w:r w:rsidR="008510F8" w:rsidRPr="00D97D12">
              <w:rPr>
                <w:spacing w:val="-15"/>
                <w:sz w:val="22"/>
                <w:lang w:val="nl-NL"/>
              </w:rPr>
              <w:t>phụ trách, điều hành HV</w:t>
            </w:r>
            <w:r w:rsidRPr="00D97D12">
              <w:rPr>
                <w:spacing w:val="-15"/>
                <w:sz w:val="22"/>
                <w:lang w:val="nl-NL"/>
              </w:rPr>
              <w:t xml:space="preserve"> (để b/c);</w:t>
            </w:r>
          </w:p>
          <w:p w:rsidR="00D65106" w:rsidRPr="00D97D12" w:rsidRDefault="00D65106" w:rsidP="00EB7671">
            <w:pPr>
              <w:jc w:val="both"/>
              <w:rPr>
                <w:spacing w:val="-6"/>
                <w:sz w:val="22"/>
                <w:lang w:val="nl-NL"/>
              </w:rPr>
            </w:pPr>
            <w:r w:rsidRPr="00D97D12">
              <w:rPr>
                <w:spacing w:val="-6"/>
                <w:sz w:val="22"/>
                <w:lang w:val="nl-NL"/>
              </w:rPr>
              <w:t>- Các Phó Giám đốc HV (để b/c);</w:t>
            </w:r>
          </w:p>
          <w:p w:rsidR="00482D40" w:rsidRPr="00D97D12" w:rsidRDefault="00482D40" w:rsidP="00EB7671">
            <w:pPr>
              <w:ind w:right="-108"/>
              <w:jc w:val="both"/>
              <w:rPr>
                <w:sz w:val="22"/>
                <w:lang w:val="nl-NL"/>
              </w:rPr>
            </w:pPr>
            <w:r w:rsidRPr="00D97D12">
              <w:rPr>
                <w:sz w:val="22"/>
                <w:lang w:val="nl-NL"/>
              </w:rPr>
              <w:t xml:space="preserve">- </w:t>
            </w:r>
            <w:r w:rsidR="00C6155E" w:rsidRPr="00D97D12">
              <w:rPr>
                <w:bCs/>
                <w:sz w:val="22"/>
                <w:szCs w:val="22"/>
              </w:rPr>
              <w:t>Website Học viện Hành chính Quốc gia;</w:t>
            </w:r>
          </w:p>
          <w:p w:rsidR="00DF73F6" w:rsidRPr="00D97D12" w:rsidRDefault="00DF73F6" w:rsidP="00EB7671">
            <w:pPr>
              <w:ind w:right="-108"/>
              <w:jc w:val="both"/>
              <w:rPr>
                <w:lang w:val="nl-NL"/>
              </w:rPr>
            </w:pPr>
            <w:r w:rsidRPr="00D97D12">
              <w:rPr>
                <w:sz w:val="22"/>
                <w:lang w:val="nl-NL"/>
              </w:rPr>
              <w:t>- Lưu: VT, TCCB.</w:t>
            </w:r>
          </w:p>
        </w:tc>
        <w:tc>
          <w:tcPr>
            <w:tcW w:w="4801" w:type="dxa"/>
          </w:tcPr>
          <w:p w:rsidR="00DF73F6" w:rsidRPr="00D97D12" w:rsidRDefault="006E33DA" w:rsidP="00EB7671">
            <w:pPr>
              <w:ind w:left="-94"/>
              <w:jc w:val="center"/>
              <w:rPr>
                <w:b/>
                <w:bCs/>
                <w:sz w:val="26"/>
                <w:szCs w:val="26"/>
              </w:rPr>
            </w:pPr>
            <w:r w:rsidRPr="00D97D12">
              <w:rPr>
                <w:b/>
                <w:bCs/>
                <w:sz w:val="26"/>
                <w:szCs w:val="26"/>
              </w:rPr>
              <w:t>TL.</w:t>
            </w:r>
            <w:r w:rsidR="00DF73F6" w:rsidRPr="00D97D12">
              <w:rPr>
                <w:b/>
                <w:bCs/>
                <w:sz w:val="26"/>
                <w:szCs w:val="26"/>
              </w:rPr>
              <w:t xml:space="preserve"> GIÁM ĐỐC</w:t>
            </w:r>
          </w:p>
          <w:p w:rsidR="009918AF" w:rsidRPr="00D97D12" w:rsidRDefault="009918AF" w:rsidP="00EB7671">
            <w:pPr>
              <w:ind w:left="-94"/>
              <w:jc w:val="center"/>
              <w:rPr>
                <w:rFonts w:ascii="Times New Roman Bold" w:hAnsi="Times New Roman Bold"/>
                <w:b/>
                <w:bCs/>
                <w:spacing w:val="-10"/>
                <w:sz w:val="26"/>
              </w:rPr>
            </w:pPr>
            <w:r w:rsidRPr="00D97D12">
              <w:rPr>
                <w:rFonts w:ascii="Times New Roman Bold" w:hAnsi="Times New Roman Bold"/>
                <w:b/>
                <w:bCs/>
                <w:spacing w:val="-10"/>
                <w:sz w:val="26"/>
              </w:rPr>
              <w:t>KT. TRƯỞNG BAN TỔ CHỨC - CÁN BỘ</w:t>
            </w:r>
          </w:p>
          <w:p w:rsidR="009918AF" w:rsidRPr="00D97D12" w:rsidRDefault="009918AF" w:rsidP="00EB7671">
            <w:pPr>
              <w:ind w:left="-94"/>
              <w:jc w:val="center"/>
              <w:rPr>
                <w:b/>
                <w:bCs/>
                <w:spacing w:val="-10"/>
                <w:sz w:val="26"/>
              </w:rPr>
            </w:pPr>
            <w:r w:rsidRPr="00D97D12">
              <w:rPr>
                <w:b/>
                <w:bCs/>
                <w:spacing w:val="-10"/>
                <w:sz w:val="26"/>
              </w:rPr>
              <w:t>PHÓ TRƯỞNG BAN PHỤ TRÁCH</w:t>
            </w:r>
          </w:p>
          <w:p w:rsidR="00DF73F6" w:rsidRPr="00D97D12" w:rsidRDefault="00DF73F6" w:rsidP="00EB7671">
            <w:pPr>
              <w:ind w:left="-94"/>
              <w:jc w:val="center"/>
              <w:rPr>
                <w:bCs/>
                <w:sz w:val="28"/>
              </w:rPr>
            </w:pPr>
          </w:p>
          <w:p w:rsidR="00DF73F6" w:rsidRPr="00D97D12" w:rsidRDefault="00DF73F6" w:rsidP="00EB7671">
            <w:pPr>
              <w:ind w:left="-94"/>
              <w:jc w:val="center"/>
              <w:rPr>
                <w:bCs/>
                <w:color w:val="0000CC"/>
                <w:sz w:val="28"/>
              </w:rPr>
            </w:pPr>
          </w:p>
          <w:p w:rsidR="00DF73F6" w:rsidRPr="00D97D12" w:rsidRDefault="00193707" w:rsidP="00EB7671">
            <w:pPr>
              <w:ind w:left="-94"/>
              <w:jc w:val="center"/>
              <w:rPr>
                <w:bCs/>
                <w:color w:val="FFFFFF"/>
                <w:sz w:val="28"/>
              </w:rPr>
            </w:pPr>
            <w:r w:rsidRPr="00D97D12">
              <w:rPr>
                <w:bCs/>
                <w:color w:val="FFFFFF"/>
                <w:sz w:val="28"/>
              </w:rPr>
              <w:t>(Đã ký)</w:t>
            </w:r>
          </w:p>
          <w:p w:rsidR="00DF73F6" w:rsidRPr="00D97D12" w:rsidRDefault="00DF73F6" w:rsidP="00EB7671">
            <w:pPr>
              <w:ind w:left="-94"/>
              <w:jc w:val="center"/>
              <w:rPr>
                <w:bCs/>
                <w:color w:val="0000CC"/>
                <w:sz w:val="34"/>
              </w:rPr>
            </w:pPr>
          </w:p>
          <w:p w:rsidR="00CE0F89" w:rsidRPr="00D97D12" w:rsidRDefault="00CE0F89" w:rsidP="00EB7671">
            <w:pPr>
              <w:ind w:left="-94"/>
              <w:jc w:val="center"/>
              <w:rPr>
                <w:b/>
                <w:bCs/>
                <w:sz w:val="6"/>
              </w:rPr>
            </w:pPr>
          </w:p>
          <w:p w:rsidR="00DF73F6" w:rsidRPr="00D97D12" w:rsidRDefault="008510F8" w:rsidP="00EB7671">
            <w:pPr>
              <w:ind w:left="-94"/>
              <w:jc w:val="center"/>
              <w:rPr>
                <w:b/>
                <w:bCs/>
                <w:sz w:val="28"/>
              </w:rPr>
            </w:pPr>
            <w:r w:rsidRPr="00D97D12">
              <w:rPr>
                <w:b/>
                <w:bCs/>
                <w:sz w:val="28"/>
              </w:rPr>
              <w:t>T</w:t>
            </w:r>
            <w:r w:rsidR="001C0527" w:rsidRPr="00D97D12">
              <w:rPr>
                <w:b/>
                <w:bCs/>
                <w:sz w:val="28"/>
              </w:rPr>
              <w:t>h</w:t>
            </w:r>
            <w:r w:rsidRPr="00D97D12">
              <w:rPr>
                <w:b/>
                <w:bCs/>
                <w:sz w:val="28"/>
              </w:rPr>
              <w:t xml:space="preserve">S. </w:t>
            </w:r>
            <w:r w:rsidR="001C0527" w:rsidRPr="00D97D12">
              <w:rPr>
                <w:b/>
                <w:bCs/>
                <w:sz w:val="28"/>
              </w:rPr>
              <w:t>Nguyễn Tiến Hiệp</w:t>
            </w:r>
          </w:p>
        </w:tc>
      </w:tr>
    </w:tbl>
    <w:p w:rsidR="00C6155E" w:rsidRPr="00D97D12" w:rsidRDefault="00C6155E" w:rsidP="00183AB3">
      <w:pPr>
        <w:spacing w:before="60" w:after="60"/>
        <w:jc w:val="both"/>
        <w:rPr>
          <w:bCs/>
          <w:sz w:val="28"/>
          <w:szCs w:val="28"/>
        </w:rPr>
      </w:pPr>
    </w:p>
    <w:p w:rsidR="004D0F2D" w:rsidRPr="00D97D12" w:rsidRDefault="004D0F2D" w:rsidP="00183AB3">
      <w:pPr>
        <w:spacing w:before="60" w:after="60"/>
        <w:jc w:val="both"/>
        <w:rPr>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rFonts w:ascii="TimesNewRoman" w:hAnsi="TimesNewRoman"/>
          <w:color w:val="000000"/>
          <w:sz w:val="26"/>
          <w:szCs w:val="26"/>
        </w:rPr>
      </w:pPr>
    </w:p>
    <w:p w:rsidR="006E33DA" w:rsidRPr="00D97D12" w:rsidRDefault="006E33DA" w:rsidP="006E33DA">
      <w:pPr>
        <w:spacing w:before="80" w:after="80"/>
        <w:ind w:firstLine="544"/>
        <w:jc w:val="both"/>
        <w:rPr>
          <w:rFonts w:ascii="TimesNewRoman" w:hAnsi="TimesNewRoman"/>
          <w:b/>
          <w:color w:val="000000"/>
          <w:sz w:val="26"/>
          <w:szCs w:val="26"/>
        </w:rPr>
      </w:pPr>
      <w:r w:rsidRPr="00D97D12">
        <w:rPr>
          <w:rFonts w:ascii="TimesNewRoman" w:hAnsi="TimesNewRoman"/>
          <w:color w:val="000000"/>
          <w:sz w:val="26"/>
          <w:szCs w:val="26"/>
        </w:rPr>
        <w:br/>
      </w:r>
    </w:p>
    <w:p w:rsidR="006E33DA" w:rsidRPr="00D97D12" w:rsidRDefault="006E33DA" w:rsidP="006E33DA">
      <w:pPr>
        <w:spacing w:before="80" w:after="80"/>
        <w:ind w:firstLine="544"/>
        <w:jc w:val="both"/>
        <w:rPr>
          <w:bCs/>
          <w:sz w:val="28"/>
          <w:szCs w:val="28"/>
        </w:rPr>
      </w:pPr>
      <w:r w:rsidRPr="00D97D12">
        <w:rPr>
          <w:rFonts w:ascii="Bold" w:hAnsi="Bold"/>
          <w:color w:val="000000"/>
          <w:sz w:val="26"/>
          <w:szCs w:val="26"/>
        </w:rPr>
        <w:t>Điều 10. Hồ sơ đăng ký dự thi hoặc xét thăng hạng chức danh nghề nghiệp</w:t>
      </w:r>
      <w:r w:rsidRPr="00D97D12">
        <w:rPr>
          <w:rFonts w:ascii="Bold" w:hAnsi="Bold"/>
          <w:color w:val="000000"/>
          <w:sz w:val="26"/>
          <w:szCs w:val="26"/>
        </w:rPr>
        <w:br/>
      </w:r>
      <w:r w:rsidRPr="00D97D12">
        <w:rPr>
          <w:rFonts w:ascii="TimesNewRoman" w:hAnsi="TimesNewRoman"/>
          <w:color w:val="000000"/>
          <w:sz w:val="26"/>
          <w:szCs w:val="26"/>
        </w:rPr>
        <w:t>1. Hồ sơ đăng ký dự thi hoặc xét thăng hạng chức danh nghề nghiệp bao gồm:</w:t>
      </w:r>
      <w:r w:rsidRPr="00D97D12">
        <w:rPr>
          <w:rFonts w:ascii="TimesNewRoman" w:hAnsi="TimesNewRoman"/>
          <w:color w:val="000000"/>
          <w:sz w:val="26"/>
          <w:szCs w:val="26"/>
        </w:rPr>
        <w:br/>
        <w:t>a) Đơn đăng ký dự thi hoặc xét thăng hạng chức danh nghề nghiệp;</w:t>
      </w:r>
      <w:r w:rsidRPr="00D97D12">
        <w:rPr>
          <w:rFonts w:ascii="TimesNewRoman" w:hAnsi="TimesNewRoman"/>
          <w:color w:val="000000"/>
          <w:sz w:val="26"/>
          <w:szCs w:val="26"/>
        </w:rPr>
        <w:br/>
        <w:t>b) Bản sơ yếu lý lịch của viên chức theo Mẫu số 2 ban hành kèm theo Thông</w:t>
      </w:r>
      <w:r w:rsidRPr="00D97D12">
        <w:rPr>
          <w:rFonts w:ascii="TimesNewRoman" w:hAnsi="TimesNewRoman"/>
          <w:color w:val="000000"/>
          <w:sz w:val="26"/>
          <w:szCs w:val="26"/>
        </w:rPr>
        <w:br/>
        <w:t>tư này, có xác nhận của cơ quan sử dụng hoặc quản lý viên chức;</w:t>
      </w:r>
      <w:r w:rsidRPr="00D97D12">
        <w:rPr>
          <w:rFonts w:ascii="TimesNewRoman" w:hAnsi="TimesNewRoman"/>
          <w:color w:val="000000"/>
          <w:sz w:val="26"/>
          <w:szCs w:val="26"/>
        </w:rPr>
        <w:br/>
        <w:t>c) Bản nhận xét, đánh giá của người đứng đầu cơ quan sử dụng viên chức</w:t>
      </w:r>
      <w:r w:rsidRPr="00D97D12">
        <w:rPr>
          <w:rFonts w:ascii="TimesNewRoman" w:hAnsi="TimesNewRoman"/>
          <w:color w:val="000000"/>
          <w:sz w:val="26"/>
          <w:szCs w:val="26"/>
        </w:rPr>
        <w:br/>
        <w:t>không giữ chức vụ quản lý hoặc của người đứng đầu cơ quan, tổ chức có thẩm</w:t>
      </w:r>
      <w:r w:rsidRPr="00D97D12">
        <w:rPr>
          <w:rFonts w:ascii="TimesNewRoman" w:hAnsi="TimesNewRoman"/>
          <w:color w:val="000000"/>
          <w:sz w:val="26"/>
          <w:szCs w:val="26"/>
        </w:rPr>
        <w:br/>
        <w:t>quyền bổ nhiệm viên chức quản lý;</w:t>
      </w:r>
      <w:r w:rsidRPr="00D97D12">
        <w:rPr>
          <w:rFonts w:ascii="TimesNewRoman" w:hAnsi="TimesNewRoman"/>
          <w:color w:val="000000"/>
          <w:sz w:val="26"/>
          <w:szCs w:val="26"/>
        </w:rPr>
        <w:br/>
        <w:t>d) Bản sao văn bằng, chứng chỉ theo yêu cầu của chức danh nghề nghiệp đăng</w:t>
      </w:r>
      <w:r w:rsidRPr="00D97D12">
        <w:rPr>
          <w:rFonts w:ascii="TimesNewRoman" w:hAnsi="TimesNewRoman"/>
          <w:color w:val="000000"/>
          <w:sz w:val="26"/>
          <w:szCs w:val="26"/>
        </w:rPr>
        <w:br/>
        <w:t>ký dự thi hoặc xét được cơ quan có thẩm quyền chứng thực;</w:t>
      </w:r>
      <w:r w:rsidRPr="00D97D12">
        <w:rPr>
          <w:rFonts w:ascii="TimesNewRoman" w:hAnsi="TimesNewRoman"/>
          <w:color w:val="000000"/>
          <w:sz w:val="26"/>
          <w:szCs w:val="26"/>
        </w:rPr>
        <w:br/>
        <w:t>đ) Các yêu cầu khác theo quy định về tiêu chuẩn của hạng chức danh nghề</w:t>
      </w:r>
      <w:r w:rsidRPr="00D97D12">
        <w:rPr>
          <w:rFonts w:ascii="TimesNewRoman" w:hAnsi="TimesNewRoman"/>
          <w:color w:val="000000"/>
          <w:sz w:val="26"/>
          <w:szCs w:val="26"/>
        </w:rPr>
        <w:br/>
        <w:t>nghiệp mà viên chức dự thi hoặc xét thăng hạng.</w:t>
      </w:r>
      <w:r w:rsidRPr="00D97D12">
        <w:rPr>
          <w:bCs/>
          <w:sz w:val="28"/>
          <w:szCs w:val="28"/>
        </w:rPr>
        <w:t>.</w:t>
      </w:r>
    </w:p>
    <w:p w:rsidR="006E33DA" w:rsidRPr="00D97D12" w:rsidRDefault="006E33DA" w:rsidP="006E33DA">
      <w:pPr>
        <w:spacing w:before="80" w:after="80"/>
        <w:ind w:firstLine="544"/>
        <w:jc w:val="both"/>
        <w:rPr>
          <w:bCs/>
          <w:sz w:val="28"/>
          <w:szCs w:val="28"/>
        </w:rPr>
      </w:pPr>
    </w:p>
    <w:p w:rsidR="006E33DA" w:rsidRPr="00D97D12" w:rsidRDefault="006E33DA" w:rsidP="006E33DA">
      <w:pPr>
        <w:spacing w:before="80" w:after="80"/>
        <w:ind w:firstLine="544"/>
        <w:jc w:val="both"/>
        <w:rPr>
          <w:bCs/>
          <w:sz w:val="28"/>
          <w:szCs w:val="28"/>
        </w:rPr>
      </w:pPr>
    </w:p>
    <w:p w:rsidR="006E33DA" w:rsidRPr="00D97D12" w:rsidRDefault="006E33DA" w:rsidP="006E33DA">
      <w:pPr>
        <w:spacing w:before="80" w:after="80"/>
        <w:ind w:firstLine="544"/>
        <w:jc w:val="both"/>
        <w:rPr>
          <w:bCs/>
          <w:sz w:val="28"/>
          <w:szCs w:val="28"/>
        </w:rPr>
      </w:pPr>
    </w:p>
    <w:p w:rsidR="006E33DA" w:rsidRPr="00D97D12" w:rsidRDefault="006E33DA" w:rsidP="006E33DA">
      <w:pPr>
        <w:spacing w:before="80" w:after="80"/>
        <w:ind w:firstLine="544"/>
        <w:jc w:val="both"/>
        <w:rPr>
          <w:bCs/>
          <w:color w:val="0000FF"/>
          <w:sz w:val="28"/>
          <w:szCs w:val="28"/>
        </w:rPr>
      </w:pPr>
      <w:r w:rsidRPr="00D97D12">
        <w:rPr>
          <w:bCs/>
          <w:color w:val="0000FF"/>
          <w:sz w:val="28"/>
          <w:szCs w:val="28"/>
        </w:rPr>
        <w:t xml:space="preserve">Ngoài các thành phần hồ sơ theo quy định nêu trên, để có đủ căn cứ thẩm định, lập danh sách đăng ký dự thi, viên chức cần nộp bổ sung vào hồ sơ đăng ký dự thi bản sao (có chứng thực của cơ quan có thẩm quyền) các văn bản sau: </w:t>
      </w:r>
    </w:p>
    <w:p w:rsidR="006E33DA" w:rsidRPr="00D97D12" w:rsidRDefault="006E33DA" w:rsidP="006E33DA">
      <w:pPr>
        <w:spacing w:before="80" w:after="80"/>
        <w:ind w:firstLine="544"/>
        <w:jc w:val="both"/>
        <w:rPr>
          <w:bCs/>
          <w:color w:val="0000FF"/>
          <w:sz w:val="28"/>
          <w:szCs w:val="28"/>
        </w:rPr>
      </w:pPr>
      <w:r w:rsidRPr="00D97D12">
        <w:rPr>
          <w:bCs/>
          <w:color w:val="0000FF"/>
          <w:sz w:val="28"/>
          <w:szCs w:val="28"/>
        </w:rPr>
        <w:t>- Chứng chỉ tin học, chứng chỉ ngoại ngữ (nếu có);</w:t>
      </w:r>
    </w:p>
    <w:p w:rsidR="006E33DA" w:rsidRPr="00D97D12" w:rsidRDefault="006E33DA" w:rsidP="006E33DA">
      <w:pPr>
        <w:spacing w:before="80" w:after="80"/>
        <w:ind w:firstLine="544"/>
        <w:jc w:val="both"/>
        <w:rPr>
          <w:bCs/>
          <w:color w:val="0000FF"/>
          <w:sz w:val="28"/>
          <w:szCs w:val="28"/>
        </w:rPr>
      </w:pPr>
      <w:r w:rsidRPr="00D97D12">
        <w:rPr>
          <w:bCs/>
          <w:color w:val="0000FF"/>
          <w:sz w:val="28"/>
          <w:szCs w:val="28"/>
        </w:rPr>
        <w:t>- Chứng chỉ bồi dưỡng chuyên viên chính;</w:t>
      </w:r>
    </w:p>
    <w:p w:rsidR="006E33DA" w:rsidRPr="00D97D12" w:rsidRDefault="006E33DA" w:rsidP="006E33DA">
      <w:pPr>
        <w:spacing w:before="80" w:after="80"/>
        <w:ind w:firstLine="544"/>
        <w:jc w:val="both"/>
        <w:rPr>
          <w:bCs/>
          <w:color w:val="0000FF"/>
          <w:sz w:val="28"/>
          <w:szCs w:val="28"/>
        </w:rPr>
      </w:pPr>
      <w:r w:rsidRPr="00D97D12">
        <w:rPr>
          <w:bCs/>
          <w:color w:val="0000FF"/>
          <w:sz w:val="28"/>
          <w:szCs w:val="28"/>
        </w:rPr>
        <w:t xml:space="preserve">- Quyết định bổ nhiệm vào ngạch chuyên viên hoặc tương đương   ngạch giảng viên chính, quyết định bổ nhiệm hoặc chuyển ngạch giảng viên chính - mã số: 15.110, quyết định bổ nhiệm và xếp lương chức danh giảng viên chính - mã số: V.07.01.02 (đối với viên chức đăng ký dự thi thăng hạng lên chức danh giảng viên cao cấp); </w:t>
      </w:r>
    </w:p>
    <w:p w:rsidR="006E33DA" w:rsidRPr="00D97D12" w:rsidRDefault="006E33DA" w:rsidP="006E33DA">
      <w:pPr>
        <w:spacing w:before="80" w:after="80"/>
        <w:ind w:firstLine="544"/>
        <w:jc w:val="both"/>
        <w:rPr>
          <w:bCs/>
          <w:color w:val="0000FF"/>
          <w:sz w:val="28"/>
          <w:szCs w:val="28"/>
        </w:rPr>
      </w:pPr>
      <w:r w:rsidRPr="00D97D12">
        <w:rPr>
          <w:bCs/>
          <w:color w:val="0000FF"/>
          <w:sz w:val="28"/>
          <w:szCs w:val="28"/>
        </w:rPr>
        <w:t>- Chứng chỉ bồi dưỡng giảng viên chính (nếu có), quyết định (lần đầu tiên) được bổ nhiệm ngạch tương đương với ngạch giảng viên, quyết định bổ nhiệm hoặc chuyển vào ngạch giảng viên - mã số: 15.111 (đối với viên chức đăng ký dự thi thăng hạng lên chức danh giảng viên chính).</w:t>
      </w:r>
    </w:p>
    <w:p w:rsidR="006E33DA" w:rsidRPr="00D97D12" w:rsidRDefault="006E33DA" w:rsidP="006E33DA">
      <w:pPr>
        <w:spacing w:before="80" w:after="80"/>
        <w:ind w:firstLine="544"/>
        <w:jc w:val="both"/>
        <w:rPr>
          <w:bCs/>
          <w:color w:val="0000FF"/>
          <w:sz w:val="28"/>
          <w:szCs w:val="28"/>
        </w:rPr>
      </w:pPr>
    </w:p>
    <w:p w:rsidR="006E33DA" w:rsidRPr="00D97D12" w:rsidRDefault="006E33DA" w:rsidP="006E33DA">
      <w:pPr>
        <w:spacing w:before="80" w:after="80"/>
        <w:ind w:firstLine="544"/>
        <w:jc w:val="both"/>
        <w:rPr>
          <w:b/>
          <w:bCs/>
          <w:sz w:val="28"/>
          <w:szCs w:val="28"/>
        </w:rPr>
      </w:pPr>
    </w:p>
    <w:p w:rsidR="006E33DA" w:rsidRPr="00D97D12" w:rsidRDefault="006E33DA" w:rsidP="006E33DA">
      <w:pPr>
        <w:spacing w:before="80" w:after="80"/>
        <w:ind w:firstLine="544"/>
        <w:jc w:val="both"/>
        <w:rPr>
          <w:bCs/>
          <w:sz w:val="28"/>
          <w:szCs w:val="28"/>
        </w:rPr>
      </w:pPr>
    </w:p>
    <w:p w:rsidR="006E33DA" w:rsidRPr="00D97D12" w:rsidRDefault="006E33DA" w:rsidP="006E33DA">
      <w:pPr>
        <w:spacing w:before="80" w:after="80"/>
        <w:ind w:firstLine="544"/>
        <w:jc w:val="both"/>
        <w:rPr>
          <w:bCs/>
          <w:sz w:val="28"/>
          <w:szCs w:val="28"/>
        </w:rPr>
      </w:pPr>
      <w:r w:rsidRPr="00D97D12">
        <w:rPr>
          <w:bCs/>
          <w:sz w:val="28"/>
          <w:szCs w:val="28"/>
        </w:rPr>
        <w:t xml:space="preserve">Ngoài các thành phần hồ sơ theo quy định nêu trên, để có đủ căn cứ lập danh sách đăng ký dự thi, viên chức cần nộp bổ sung vào hồ sơ đăng ký dự thi bản sao (có chứng thực của cơ quan có thẩm quyền) các văn bản sau: </w:t>
      </w:r>
    </w:p>
    <w:p w:rsidR="006E33DA" w:rsidRPr="00D97D12" w:rsidRDefault="006E33DA" w:rsidP="006E33DA">
      <w:pPr>
        <w:spacing w:before="80" w:after="80"/>
        <w:ind w:firstLine="544"/>
        <w:jc w:val="both"/>
        <w:rPr>
          <w:bCs/>
          <w:sz w:val="28"/>
          <w:szCs w:val="28"/>
        </w:rPr>
      </w:pPr>
      <w:r w:rsidRPr="00D97D12">
        <w:rPr>
          <w:bCs/>
          <w:sz w:val="28"/>
          <w:szCs w:val="28"/>
        </w:rPr>
        <w:t>- Chứng chỉ tin học, chứng chỉ ngoại ngữ (nếu có);</w:t>
      </w:r>
    </w:p>
    <w:p w:rsidR="006E33DA" w:rsidRPr="00D97D12" w:rsidRDefault="006E33DA" w:rsidP="006E33DA">
      <w:pPr>
        <w:spacing w:before="80" w:after="80"/>
        <w:ind w:firstLine="544"/>
        <w:jc w:val="both"/>
        <w:rPr>
          <w:bCs/>
          <w:sz w:val="28"/>
          <w:szCs w:val="28"/>
        </w:rPr>
      </w:pPr>
      <w:r w:rsidRPr="00D97D12">
        <w:rPr>
          <w:bCs/>
          <w:sz w:val="28"/>
          <w:szCs w:val="28"/>
        </w:rPr>
        <w:t>- Chứng chỉ bồi dưỡng chuyên viên chính;</w:t>
      </w:r>
    </w:p>
    <w:p w:rsidR="006E33DA" w:rsidRPr="00D97D12" w:rsidRDefault="006E33DA" w:rsidP="006E33DA">
      <w:pPr>
        <w:spacing w:before="80" w:after="80"/>
        <w:ind w:firstLine="544"/>
        <w:jc w:val="both"/>
        <w:rPr>
          <w:bCs/>
          <w:sz w:val="28"/>
          <w:szCs w:val="28"/>
        </w:rPr>
      </w:pPr>
      <w:r w:rsidRPr="00D97D12">
        <w:rPr>
          <w:bCs/>
          <w:sz w:val="28"/>
          <w:szCs w:val="28"/>
        </w:rPr>
        <w:t xml:space="preserve">- Quyết định bổ nhiệm vào ngạch chuyên viên hoặc tương đương   ngạch giảng viên chính, quyết định bổ nhiệm hoặc chuyển ngạch giảng viên chính - mã số: 15.110, quyết định bổ nhiệm và xếp lương chức danh giảng viên chính - mã số: V.07.01.02 (đối với viên chức đăng ký dự thi thăng hạng lên chức danh giảng viên cao cấp); </w:t>
      </w:r>
    </w:p>
    <w:p w:rsidR="006E33DA" w:rsidRPr="00D97D12" w:rsidRDefault="006E33DA" w:rsidP="006E33DA">
      <w:pPr>
        <w:spacing w:before="80" w:after="80"/>
        <w:ind w:firstLine="544"/>
        <w:jc w:val="both"/>
        <w:rPr>
          <w:bCs/>
          <w:sz w:val="28"/>
          <w:szCs w:val="28"/>
        </w:rPr>
      </w:pPr>
      <w:r w:rsidRPr="00D97D12">
        <w:rPr>
          <w:bCs/>
          <w:sz w:val="28"/>
          <w:szCs w:val="28"/>
        </w:rPr>
        <w:t>- Chứng chỉ bồi dưỡng giảng viên chính (nếu có), quyết định (lần đầu tiên) được bổ nhiệm ngạch tương đương với ngạch giảng viên, quyết định bổ nhiệm hoặc chuyển vào ngạch giảng viên - mã số: 15.111 (đối với viên chức đăng ký dự thi thăng hạng lên chức danh giảng viên chính).</w:t>
      </w:r>
    </w:p>
    <w:p w:rsidR="006E33DA" w:rsidRPr="00D97D12" w:rsidRDefault="006E33DA" w:rsidP="006E33DA">
      <w:pPr>
        <w:spacing w:before="100" w:after="100"/>
        <w:ind w:firstLine="544"/>
        <w:jc w:val="both"/>
        <w:rPr>
          <w:bCs/>
          <w:spacing w:val="-2"/>
          <w:sz w:val="28"/>
          <w:szCs w:val="28"/>
        </w:rPr>
      </w:pPr>
      <w:r w:rsidRPr="00D97D12">
        <w:rPr>
          <w:bCs/>
          <w:sz w:val="28"/>
          <w:szCs w:val="28"/>
        </w:rPr>
        <w:t xml:space="preserve">3. </w:t>
      </w:r>
      <w:r w:rsidRPr="00D97D12">
        <w:rPr>
          <w:bCs/>
          <w:spacing w:val="-2"/>
          <w:sz w:val="28"/>
          <w:szCs w:val="28"/>
        </w:rPr>
        <w:t xml:space="preserve">Trao đổi với cấp ủy cùng cấp và lãnh đạo phòng, bộ môn trực tiếp quản lý viên chức (nếu có) để thống nhất ý kiến nhận xét, đánh giá đối với viên chức làm cơ sở hoàn chỉnh Bản nhận xét viên chức (theo Mẫu số 3b ban hành kèm theo </w:t>
      </w:r>
      <w:r w:rsidRPr="00D97D12">
        <w:rPr>
          <w:bCs/>
          <w:sz w:val="28"/>
          <w:szCs w:val="28"/>
        </w:rPr>
        <w:t>Công văn số 2102/BGDĐT-NGCBQLCSGD</w:t>
      </w:r>
      <w:r w:rsidRPr="00D97D12">
        <w:rPr>
          <w:bCs/>
          <w:spacing w:val="-2"/>
          <w:sz w:val="28"/>
          <w:szCs w:val="28"/>
        </w:rPr>
        <w:t>). Chú ý: Thẩm quyền ký Bản nhận xét viên chức là Giám đốc Học viện. Vì vậy, Thủ trưởng đơn vị ký nháy, chịu trách nhiệm về nội dung nhận xét viên chức), Giám đốc Học viện xem xét, ký, đóng dấu của Học viện.</w:t>
      </w:r>
    </w:p>
    <w:p w:rsidR="006E33DA" w:rsidRPr="00D97D12" w:rsidRDefault="006E33DA" w:rsidP="006E33DA">
      <w:pPr>
        <w:spacing w:before="100" w:after="100"/>
        <w:ind w:firstLine="544"/>
        <w:jc w:val="both"/>
        <w:rPr>
          <w:bCs/>
          <w:sz w:val="28"/>
          <w:szCs w:val="28"/>
        </w:rPr>
      </w:pPr>
      <w:r w:rsidRPr="00D97D12">
        <w:rPr>
          <w:bCs/>
          <w:sz w:val="28"/>
          <w:szCs w:val="28"/>
        </w:rPr>
        <w:t>4. Thu hồ sơ đăng ký dự thi thăng hạng chức danh nghề nghiệp của viên chức và lập các danh sách viên chức đăng ký dự thi thăng hạng chức danh nghề nghiệp theo Mẫu 4a, Mẫu 4b ban hành kèm theo Công văn số 2102/BGDĐT-NGCBQLCSGD.</w:t>
      </w:r>
    </w:p>
    <w:p w:rsidR="006E33DA" w:rsidRPr="00D97D12" w:rsidRDefault="006E33DA" w:rsidP="006E33DA">
      <w:pPr>
        <w:spacing w:before="100" w:after="100"/>
        <w:ind w:firstLine="544"/>
        <w:jc w:val="both"/>
        <w:rPr>
          <w:bCs/>
          <w:sz w:val="28"/>
          <w:szCs w:val="28"/>
        </w:rPr>
      </w:pPr>
      <w:r w:rsidRPr="00D97D12">
        <w:rPr>
          <w:bCs/>
          <w:sz w:val="28"/>
          <w:szCs w:val="28"/>
        </w:rPr>
        <w:t xml:space="preserve">* Lưu ý: </w:t>
      </w:r>
    </w:p>
    <w:p w:rsidR="006E33DA" w:rsidRPr="00D97D12" w:rsidRDefault="006E33DA" w:rsidP="006E33DA">
      <w:pPr>
        <w:spacing w:before="100" w:after="100"/>
        <w:ind w:firstLine="544"/>
        <w:jc w:val="both"/>
        <w:rPr>
          <w:bCs/>
          <w:sz w:val="28"/>
          <w:szCs w:val="28"/>
        </w:rPr>
      </w:pPr>
      <w:r w:rsidRPr="00D97D12">
        <w:rPr>
          <w:bCs/>
          <w:sz w:val="28"/>
          <w:szCs w:val="28"/>
        </w:rPr>
        <w:t>- Viên chức đăng ký dự thi và đơn vị có viên chức đăng ký dự thi cần tải bản mềm các mẫu biểu ban hành kèm theo Công văn số 2102/BGDĐT-NGCBQLCSGD được đăng tải kèm theo Thông báo này trên Website Học viện Hành chính Quốc gia để hoàn chỉnh trên máy vi tính (không dùng bút viết);</w:t>
      </w:r>
    </w:p>
    <w:p w:rsidR="006E33DA" w:rsidRPr="00D97D12" w:rsidRDefault="006E33DA" w:rsidP="006E33DA">
      <w:pPr>
        <w:spacing w:before="100" w:after="100"/>
        <w:ind w:firstLine="544"/>
        <w:jc w:val="both"/>
        <w:rPr>
          <w:bCs/>
          <w:sz w:val="28"/>
          <w:szCs w:val="28"/>
        </w:rPr>
      </w:pPr>
      <w:r w:rsidRPr="00D97D12">
        <w:rPr>
          <w:bCs/>
          <w:sz w:val="28"/>
          <w:szCs w:val="28"/>
        </w:rPr>
        <w:t xml:space="preserve">- Khi hoàn chỉnh bản Sơ yếu lý lịch viên chức (theo Mẫu số 2) cần giữ nguyên trạng mục 30 (nhận xét, đánh giá của cơ quan, đơn vị quản lý hoặc sử dụng viên chức) để lãnh đạo Học viện ghi nhận xét; </w:t>
      </w:r>
    </w:p>
    <w:p w:rsidR="006E33DA" w:rsidRPr="00D97D12" w:rsidRDefault="006E33DA" w:rsidP="006E33DA">
      <w:pPr>
        <w:spacing w:before="100" w:after="100"/>
        <w:ind w:firstLine="544"/>
        <w:jc w:val="both"/>
        <w:rPr>
          <w:bCs/>
          <w:sz w:val="28"/>
          <w:szCs w:val="28"/>
        </w:rPr>
      </w:pPr>
      <w:r w:rsidRPr="00D97D12">
        <w:rPr>
          <w:bCs/>
          <w:sz w:val="28"/>
          <w:szCs w:val="28"/>
        </w:rPr>
        <w:t xml:space="preserve">- Khi lập danh sách cần ghi tên đơn vị thay cho “Tên Bộ, ngành, địa phương” ở góc trái trên cùng danh sách; ghi “Thủ trưởng đơn vị” thay cho “Thủ trưởng Bộ, ngành, địa phương” tại phần ghi thẩm quyền ký ở góc phải cuối </w:t>
      </w:r>
      <w:r w:rsidRPr="00D97D12">
        <w:rPr>
          <w:bCs/>
          <w:sz w:val="28"/>
          <w:szCs w:val="28"/>
        </w:rPr>
        <w:br/>
        <w:t>danh sách.</w:t>
      </w:r>
    </w:p>
    <w:p w:rsidR="006E33DA" w:rsidRPr="00D97D12" w:rsidRDefault="006E33DA" w:rsidP="006E33DA">
      <w:pPr>
        <w:spacing w:before="100" w:after="100"/>
        <w:ind w:firstLine="544"/>
        <w:jc w:val="both"/>
        <w:rPr>
          <w:bCs/>
          <w:sz w:val="28"/>
          <w:szCs w:val="28"/>
        </w:rPr>
      </w:pPr>
      <w:r w:rsidRPr="00D97D12">
        <w:rPr>
          <w:bCs/>
          <w:sz w:val="28"/>
          <w:szCs w:val="28"/>
        </w:rPr>
        <w:t xml:space="preserve">5. Nộp danh sách và hồ sơ đăng ký dự thi thăng hạng chức danh nghề nghiệp về Ban Tổ chức - Cán bộ chậm nhất vào ngày </w:t>
      </w:r>
      <w:r w:rsidRPr="00D97D12">
        <w:rPr>
          <w:b/>
          <w:bCs/>
          <w:sz w:val="28"/>
          <w:szCs w:val="28"/>
        </w:rPr>
        <w:t>10/6/2016</w:t>
      </w:r>
      <w:r w:rsidRPr="00D97D12">
        <w:rPr>
          <w:bCs/>
          <w:sz w:val="28"/>
          <w:szCs w:val="28"/>
        </w:rPr>
        <w:t xml:space="preserve"> (người nhận: Đỗ Văn Huyên, phòng 216 nhà A, ĐT: 0438359295) để tổng hợp trình lãnh đạo </w:t>
      </w:r>
      <w:r w:rsidRPr="00D97D12">
        <w:rPr>
          <w:bCs/>
          <w:sz w:val="28"/>
          <w:szCs w:val="28"/>
        </w:rPr>
        <w:lastRenderedPageBreak/>
        <w:t>Học viện xem xét, quyết định. Hết thời hạn trên, nếu đơn vị nào có viên chức đăng ký dự thi mà không nộp danh sách, hồ sơ đăng ký dự thi thì Thủ trưởng đơn vị đó phải hoàn toàn chịu trách nhiệm trước Giám đốc Học viện.</w:t>
      </w:r>
    </w:p>
    <w:p w:rsidR="006E33DA" w:rsidRPr="00D97D12" w:rsidRDefault="006E33DA" w:rsidP="006E33DA">
      <w:pPr>
        <w:spacing w:before="100" w:after="100"/>
        <w:ind w:firstLine="544"/>
        <w:jc w:val="both"/>
        <w:rPr>
          <w:bCs/>
          <w:sz w:val="28"/>
          <w:szCs w:val="28"/>
        </w:rPr>
      </w:pPr>
      <w:r w:rsidRPr="00D97D12">
        <w:rPr>
          <w:bCs/>
          <w:sz w:val="28"/>
          <w:szCs w:val="28"/>
        </w:rPr>
        <w:t xml:space="preserve">Ngoài ra, ngay sau khi hoàn thiện các danh sách viên chức đăng ký dự thi thăng hạng chức danh nghề nghiệp, các đơn vị phải gửi bản mềm các danh sách đó về Ban Tổ chức - Cán bộ theo địa chỉ email: </w:t>
      </w:r>
      <w:r w:rsidRPr="00D97D12">
        <w:rPr>
          <w:b/>
          <w:bCs/>
          <w:sz w:val="28"/>
          <w:szCs w:val="28"/>
        </w:rPr>
        <w:t>chinhsach216@gmail.com</w:t>
      </w:r>
    </w:p>
    <w:p w:rsidR="004D0F2D" w:rsidRPr="00D97D12" w:rsidRDefault="004D0F2D" w:rsidP="00183AB3">
      <w:pPr>
        <w:spacing w:before="60" w:after="60"/>
        <w:jc w:val="both"/>
        <w:rPr>
          <w:bCs/>
          <w:sz w:val="28"/>
          <w:szCs w:val="28"/>
        </w:rPr>
      </w:pPr>
    </w:p>
    <w:p w:rsidR="004D0F2D" w:rsidRPr="00D97D12" w:rsidRDefault="004D0F2D" w:rsidP="00183AB3">
      <w:pPr>
        <w:spacing w:before="60" w:after="60"/>
        <w:jc w:val="both"/>
        <w:rPr>
          <w:bCs/>
          <w:sz w:val="28"/>
          <w:szCs w:val="28"/>
        </w:rPr>
      </w:pPr>
    </w:p>
    <w:p w:rsidR="004D0F2D" w:rsidRPr="00D97D12" w:rsidRDefault="004D0F2D" w:rsidP="004D0F2D">
      <w:pPr>
        <w:spacing w:before="80" w:after="80"/>
        <w:ind w:firstLine="544"/>
        <w:jc w:val="both"/>
        <w:rPr>
          <w:bCs/>
          <w:sz w:val="28"/>
          <w:szCs w:val="28"/>
        </w:rPr>
      </w:pPr>
    </w:p>
    <w:p w:rsidR="004D0F2D" w:rsidRPr="00D97D12" w:rsidRDefault="004D0F2D" w:rsidP="004D0F2D">
      <w:pPr>
        <w:spacing w:before="80" w:after="80"/>
        <w:ind w:firstLine="544"/>
        <w:jc w:val="both"/>
        <w:rPr>
          <w:bCs/>
          <w:sz w:val="28"/>
          <w:szCs w:val="28"/>
        </w:rPr>
      </w:pPr>
      <w:r w:rsidRPr="00D97D12">
        <w:rPr>
          <w:bCs/>
          <w:sz w:val="28"/>
          <w:szCs w:val="28"/>
        </w:rPr>
        <w:t>thông báo như sau:</w:t>
      </w:r>
    </w:p>
    <w:p w:rsidR="004D0F2D" w:rsidRPr="00D97D12" w:rsidRDefault="004D0F2D" w:rsidP="004D0F2D">
      <w:pPr>
        <w:spacing w:before="80" w:after="80"/>
        <w:ind w:firstLine="544"/>
        <w:jc w:val="both"/>
        <w:rPr>
          <w:bCs/>
          <w:sz w:val="28"/>
          <w:szCs w:val="28"/>
        </w:rPr>
      </w:pPr>
      <w:r w:rsidRPr="00D97D12">
        <w:rPr>
          <w:bCs/>
          <w:sz w:val="28"/>
          <w:szCs w:val="28"/>
        </w:rPr>
        <w:t>Ngày 13/5/2016, Bộ Giáo dục và Đào tạo đã ban hành Công văn số 2102/BGDĐT-NGCBQLCSGD về việc tổ chức thi thăng hạng chức danh giảng viên cao cấp (hạng I), giảng viên chính (hạng II) năm 2016 (có gửi kèm Thông báo này). Theo đó, Bộ Giáo dục và Đào tạo quy định cụ thể về đối tượng, điều kiện, tiêu chuẩn và hồ sơ đăng ký dự thi; hình thức, nội dung và thời gian thi; thủ tục và trách nhiệm của các cơ quan và viên chức dự thi; dự kiến thời gian, địa điểm tổ chức các kỳ thi thăng các chức danh nghề nghiệp nêu trên.</w:t>
      </w:r>
    </w:p>
    <w:p w:rsidR="004D0F2D" w:rsidRPr="00193707" w:rsidRDefault="004D0F2D" w:rsidP="004D0F2D">
      <w:pPr>
        <w:spacing w:before="80" w:after="80"/>
        <w:ind w:firstLine="544"/>
        <w:jc w:val="both"/>
        <w:rPr>
          <w:bCs/>
          <w:sz w:val="28"/>
          <w:szCs w:val="28"/>
        </w:rPr>
      </w:pPr>
      <w:r w:rsidRPr="00D97D12">
        <w:rPr>
          <w:bCs/>
          <w:sz w:val="28"/>
          <w:szCs w:val="28"/>
        </w:rPr>
        <w:t>Để kịp thời lập và nộp danh sách, hồ sơ đăng ký dự thi thăng hạng các chức danh nghề nghiệp về Bộ Nội vụ trước ngày 15/3/2017, Giám đốc Học viện yêu cầu Thủ trưởng cơ sở, phân viện, đơn vị trực thuộc Học viện khẩn trương thực hiện các nội dung công việc sau:</w:t>
      </w:r>
    </w:p>
    <w:p w:rsidR="004D0F2D" w:rsidRPr="00193707" w:rsidRDefault="004D0F2D" w:rsidP="00183AB3">
      <w:pPr>
        <w:spacing w:before="60" w:after="60"/>
        <w:jc w:val="both"/>
        <w:rPr>
          <w:bCs/>
          <w:sz w:val="28"/>
          <w:szCs w:val="28"/>
        </w:rPr>
      </w:pPr>
    </w:p>
    <w:sectPr w:rsidR="004D0F2D" w:rsidRPr="00193707" w:rsidSect="00103E09">
      <w:footerReference w:type="default" r:id="rId10"/>
      <w:pgSz w:w="11907" w:h="16840" w:code="9"/>
      <w:pgMar w:top="1134" w:right="1134" w:bottom="1134" w:left="1701"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89" w:rsidRDefault="009F1389">
      <w:r>
        <w:separator/>
      </w:r>
    </w:p>
  </w:endnote>
  <w:endnote w:type="continuationSeparator" w:id="0">
    <w:p w:rsidR="009F1389" w:rsidRDefault="009F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imesNewRoman">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A0" w:rsidRDefault="001F55A0">
    <w:pPr>
      <w:pStyle w:val="Footer"/>
      <w:jc w:val="right"/>
    </w:pPr>
    <w:r>
      <w:fldChar w:fldCharType="begin"/>
    </w:r>
    <w:r>
      <w:instrText xml:space="preserve"> PAGE   \* MERGEFORMAT </w:instrText>
    </w:r>
    <w:r>
      <w:fldChar w:fldCharType="separate"/>
    </w:r>
    <w:r w:rsidR="00123208">
      <w:rPr>
        <w:noProof/>
      </w:rPr>
      <w:t>2</w:t>
    </w:r>
    <w:r>
      <w:rPr>
        <w:noProof/>
      </w:rPr>
      <w:fldChar w:fldCharType="end"/>
    </w:r>
  </w:p>
  <w:p w:rsidR="001F55A0" w:rsidRDefault="001F5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89" w:rsidRDefault="009F1389">
      <w:r>
        <w:separator/>
      </w:r>
    </w:p>
  </w:footnote>
  <w:footnote w:type="continuationSeparator" w:id="0">
    <w:p w:rsidR="009F1389" w:rsidRDefault="009F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5E46"/>
    <w:multiLevelType w:val="hybridMultilevel"/>
    <w:tmpl w:val="1E4CC048"/>
    <w:lvl w:ilvl="0" w:tplc="D13C9E94">
      <w:start w:val="6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D3"/>
    <w:rsid w:val="00001EAA"/>
    <w:rsid w:val="00002978"/>
    <w:rsid w:val="00007F31"/>
    <w:rsid w:val="00011409"/>
    <w:rsid w:val="00015018"/>
    <w:rsid w:val="0001521F"/>
    <w:rsid w:val="0001523F"/>
    <w:rsid w:val="00022F22"/>
    <w:rsid w:val="00026E86"/>
    <w:rsid w:val="000312EC"/>
    <w:rsid w:val="00033318"/>
    <w:rsid w:val="00040CDC"/>
    <w:rsid w:val="00044162"/>
    <w:rsid w:val="00044C71"/>
    <w:rsid w:val="00045659"/>
    <w:rsid w:val="000503F3"/>
    <w:rsid w:val="0005301B"/>
    <w:rsid w:val="0005491D"/>
    <w:rsid w:val="00055A1D"/>
    <w:rsid w:val="000576EA"/>
    <w:rsid w:val="00057939"/>
    <w:rsid w:val="00057C1C"/>
    <w:rsid w:val="00057D2A"/>
    <w:rsid w:val="00057F22"/>
    <w:rsid w:val="00057FE5"/>
    <w:rsid w:val="00060E69"/>
    <w:rsid w:val="000634CB"/>
    <w:rsid w:val="00065633"/>
    <w:rsid w:val="00066282"/>
    <w:rsid w:val="00071A7D"/>
    <w:rsid w:val="00071F72"/>
    <w:rsid w:val="00077981"/>
    <w:rsid w:val="0008128A"/>
    <w:rsid w:val="00082E14"/>
    <w:rsid w:val="00092625"/>
    <w:rsid w:val="00092BB8"/>
    <w:rsid w:val="000969AC"/>
    <w:rsid w:val="00097A96"/>
    <w:rsid w:val="00097C24"/>
    <w:rsid w:val="00097F92"/>
    <w:rsid w:val="000A0A6C"/>
    <w:rsid w:val="000A703A"/>
    <w:rsid w:val="000A70C8"/>
    <w:rsid w:val="000A7842"/>
    <w:rsid w:val="000B0C45"/>
    <w:rsid w:val="000B6A65"/>
    <w:rsid w:val="000C2D55"/>
    <w:rsid w:val="000C3241"/>
    <w:rsid w:val="000C4C9A"/>
    <w:rsid w:val="000C7508"/>
    <w:rsid w:val="000D1714"/>
    <w:rsid w:val="000D1933"/>
    <w:rsid w:val="000D1D23"/>
    <w:rsid w:val="000D1FA6"/>
    <w:rsid w:val="000D3A77"/>
    <w:rsid w:val="000D7001"/>
    <w:rsid w:val="000E0A08"/>
    <w:rsid w:val="000E1360"/>
    <w:rsid w:val="000E1856"/>
    <w:rsid w:val="000E34FB"/>
    <w:rsid w:val="000E3C27"/>
    <w:rsid w:val="000E57C5"/>
    <w:rsid w:val="000F0D7F"/>
    <w:rsid w:val="000F3A75"/>
    <w:rsid w:val="000F3D69"/>
    <w:rsid w:val="000F55C1"/>
    <w:rsid w:val="001003C4"/>
    <w:rsid w:val="00100C45"/>
    <w:rsid w:val="00101618"/>
    <w:rsid w:val="0010355D"/>
    <w:rsid w:val="00103E09"/>
    <w:rsid w:val="001047F5"/>
    <w:rsid w:val="0010796E"/>
    <w:rsid w:val="00107DD4"/>
    <w:rsid w:val="00110A72"/>
    <w:rsid w:val="00112D6C"/>
    <w:rsid w:val="00113F43"/>
    <w:rsid w:val="00116DE7"/>
    <w:rsid w:val="00121AB0"/>
    <w:rsid w:val="00121EDA"/>
    <w:rsid w:val="00123208"/>
    <w:rsid w:val="00123A14"/>
    <w:rsid w:val="00130478"/>
    <w:rsid w:val="00130560"/>
    <w:rsid w:val="0013120F"/>
    <w:rsid w:val="00131225"/>
    <w:rsid w:val="00131FD9"/>
    <w:rsid w:val="0013250D"/>
    <w:rsid w:val="00133AF7"/>
    <w:rsid w:val="00133C4C"/>
    <w:rsid w:val="0013419F"/>
    <w:rsid w:val="00137446"/>
    <w:rsid w:val="001412B4"/>
    <w:rsid w:val="00143571"/>
    <w:rsid w:val="00144B24"/>
    <w:rsid w:val="001511E2"/>
    <w:rsid w:val="00152A6B"/>
    <w:rsid w:val="00156A1A"/>
    <w:rsid w:val="001620F1"/>
    <w:rsid w:val="00162FBB"/>
    <w:rsid w:val="00165879"/>
    <w:rsid w:val="00165CA3"/>
    <w:rsid w:val="00170573"/>
    <w:rsid w:val="001714D1"/>
    <w:rsid w:val="00171CED"/>
    <w:rsid w:val="001749BC"/>
    <w:rsid w:val="001806CB"/>
    <w:rsid w:val="00182FC3"/>
    <w:rsid w:val="00183AB3"/>
    <w:rsid w:val="00187B8C"/>
    <w:rsid w:val="00190A09"/>
    <w:rsid w:val="00193707"/>
    <w:rsid w:val="001A33BB"/>
    <w:rsid w:val="001A46F8"/>
    <w:rsid w:val="001B2070"/>
    <w:rsid w:val="001B37AC"/>
    <w:rsid w:val="001B3BD0"/>
    <w:rsid w:val="001B45D9"/>
    <w:rsid w:val="001B5DA9"/>
    <w:rsid w:val="001B6CF1"/>
    <w:rsid w:val="001C0527"/>
    <w:rsid w:val="001C0D1D"/>
    <w:rsid w:val="001C25E7"/>
    <w:rsid w:val="001C5176"/>
    <w:rsid w:val="001C79DC"/>
    <w:rsid w:val="001C7CAC"/>
    <w:rsid w:val="001D5646"/>
    <w:rsid w:val="001E0700"/>
    <w:rsid w:val="001E0ACB"/>
    <w:rsid w:val="001E1FC9"/>
    <w:rsid w:val="001E58D5"/>
    <w:rsid w:val="001F02E1"/>
    <w:rsid w:val="001F0FC1"/>
    <w:rsid w:val="001F55A0"/>
    <w:rsid w:val="001F5C73"/>
    <w:rsid w:val="001F6EEF"/>
    <w:rsid w:val="001F7A6B"/>
    <w:rsid w:val="0020187C"/>
    <w:rsid w:val="00202E75"/>
    <w:rsid w:val="00205AE8"/>
    <w:rsid w:val="002060A1"/>
    <w:rsid w:val="0020733D"/>
    <w:rsid w:val="00207353"/>
    <w:rsid w:val="00212D3C"/>
    <w:rsid w:val="00214FDE"/>
    <w:rsid w:val="00215528"/>
    <w:rsid w:val="00215AE3"/>
    <w:rsid w:val="00216EAE"/>
    <w:rsid w:val="00220E8C"/>
    <w:rsid w:val="0022266F"/>
    <w:rsid w:val="002227A5"/>
    <w:rsid w:val="00222854"/>
    <w:rsid w:val="00222FDE"/>
    <w:rsid w:val="00223C06"/>
    <w:rsid w:val="0022406D"/>
    <w:rsid w:val="002325B7"/>
    <w:rsid w:val="00237FB4"/>
    <w:rsid w:val="00240F87"/>
    <w:rsid w:val="002422CF"/>
    <w:rsid w:val="0024298F"/>
    <w:rsid w:val="00252819"/>
    <w:rsid w:val="00256E84"/>
    <w:rsid w:val="00257EEF"/>
    <w:rsid w:val="00260D80"/>
    <w:rsid w:val="00262926"/>
    <w:rsid w:val="00262BC6"/>
    <w:rsid w:val="00262E38"/>
    <w:rsid w:val="00263483"/>
    <w:rsid w:val="00271AA0"/>
    <w:rsid w:val="00272020"/>
    <w:rsid w:val="002833B4"/>
    <w:rsid w:val="0028352F"/>
    <w:rsid w:val="00283984"/>
    <w:rsid w:val="002841E2"/>
    <w:rsid w:val="0028482B"/>
    <w:rsid w:val="00286977"/>
    <w:rsid w:val="00286CC1"/>
    <w:rsid w:val="002922A9"/>
    <w:rsid w:val="0029418F"/>
    <w:rsid w:val="002A2755"/>
    <w:rsid w:val="002A327B"/>
    <w:rsid w:val="002A3383"/>
    <w:rsid w:val="002A36B7"/>
    <w:rsid w:val="002C105A"/>
    <w:rsid w:val="002C6404"/>
    <w:rsid w:val="002C75C8"/>
    <w:rsid w:val="002C7619"/>
    <w:rsid w:val="002D1BCB"/>
    <w:rsid w:val="002D2EE6"/>
    <w:rsid w:val="002D3BFB"/>
    <w:rsid w:val="002D4368"/>
    <w:rsid w:val="002D43A2"/>
    <w:rsid w:val="002D48AF"/>
    <w:rsid w:val="002E04E9"/>
    <w:rsid w:val="002E6656"/>
    <w:rsid w:val="002F03E7"/>
    <w:rsid w:val="002F0D9D"/>
    <w:rsid w:val="002F39C9"/>
    <w:rsid w:val="002F62F3"/>
    <w:rsid w:val="002F6F2D"/>
    <w:rsid w:val="002F7EE7"/>
    <w:rsid w:val="003001E5"/>
    <w:rsid w:val="00301040"/>
    <w:rsid w:val="00306297"/>
    <w:rsid w:val="003062E8"/>
    <w:rsid w:val="003072DF"/>
    <w:rsid w:val="00310214"/>
    <w:rsid w:val="00310373"/>
    <w:rsid w:val="00311485"/>
    <w:rsid w:val="0031567B"/>
    <w:rsid w:val="003158B1"/>
    <w:rsid w:val="00315AF7"/>
    <w:rsid w:val="00320625"/>
    <w:rsid w:val="00322146"/>
    <w:rsid w:val="00324DDC"/>
    <w:rsid w:val="00326CC7"/>
    <w:rsid w:val="0033227A"/>
    <w:rsid w:val="003324A9"/>
    <w:rsid w:val="00332973"/>
    <w:rsid w:val="00333245"/>
    <w:rsid w:val="0033388B"/>
    <w:rsid w:val="0033447E"/>
    <w:rsid w:val="0033476A"/>
    <w:rsid w:val="00335516"/>
    <w:rsid w:val="00335FAF"/>
    <w:rsid w:val="00340A5E"/>
    <w:rsid w:val="00341E51"/>
    <w:rsid w:val="003426ED"/>
    <w:rsid w:val="003452A8"/>
    <w:rsid w:val="00346214"/>
    <w:rsid w:val="00347FCD"/>
    <w:rsid w:val="00350086"/>
    <w:rsid w:val="00351CB4"/>
    <w:rsid w:val="003522E6"/>
    <w:rsid w:val="0035458A"/>
    <w:rsid w:val="00354772"/>
    <w:rsid w:val="00355460"/>
    <w:rsid w:val="0035547E"/>
    <w:rsid w:val="003556A8"/>
    <w:rsid w:val="0035663A"/>
    <w:rsid w:val="003624EC"/>
    <w:rsid w:val="00370C02"/>
    <w:rsid w:val="00372554"/>
    <w:rsid w:val="00376A37"/>
    <w:rsid w:val="00382172"/>
    <w:rsid w:val="00390B06"/>
    <w:rsid w:val="00390C23"/>
    <w:rsid w:val="00394998"/>
    <w:rsid w:val="00396492"/>
    <w:rsid w:val="003A161F"/>
    <w:rsid w:val="003A429C"/>
    <w:rsid w:val="003A4BF9"/>
    <w:rsid w:val="003A76C6"/>
    <w:rsid w:val="003B05C7"/>
    <w:rsid w:val="003B6086"/>
    <w:rsid w:val="003B7C25"/>
    <w:rsid w:val="003C1D8C"/>
    <w:rsid w:val="003C1E8D"/>
    <w:rsid w:val="003C2378"/>
    <w:rsid w:val="003C4357"/>
    <w:rsid w:val="003C4C25"/>
    <w:rsid w:val="003C5C9B"/>
    <w:rsid w:val="003C688C"/>
    <w:rsid w:val="003D05DF"/>
    <w:rsid w:val="003D08D0"/>
    <w:rsid w:val="003D272E"/>
    <w:rsid w:val="003D557D"/>
    <w:rsid w:val="003E221C"/>
    <w:rsid w:val="003E5CCF"/>
    <w:rsid w:val="003E6512"/>
    <w:rsid w:val="003E7182"/>
    <w:rsid w:val="003F134A"/>
    <w:rsid w:val="003F23DB"/>
    <w:rsid w:val="003F29DF"/>
    <w:rsid w:val="003F570B"/>
    <w:rsid w:val="003F572C"/>
    <w:rsid w:val="00400E68"/>
    <w:rsid w:val="00402B76"/>
    <w:rsid w:val="004038BB"/>
    <w:rsid w:val="00407675"/>
    <w:rsid w:val="00414161"/>
    <w:rsid w:val="00414A53"/>
    <w:rsid w:val="00414A6C"/>
    <w:rsid w:val="0041556B"/>
    <w:rsid w:val="00415979"/>
    <w:rsid w:val="00417780"/>
    <w:rsid w:val="00417B51"/>
    <w:rsid w:val="00420814"/>
    <w:rsid w:val="004223F6"/>
    <w:rsid w:val="00423DE7"/>
    <w:rsid w:val="004247DE"/>
    <w:rsid w:val="00425AF6"/>
    <w:rsid w:val="00427C8B"/>
    <w:rsid w:val="00430670"/>
    <w:rsid w:val="004322D0"/>
    <w:rsid w:val="004326C4"/>
    <w:rsid w:val="00434F4B"/>
    <w:rsid w:val="00435368"/>
    <w:rsid w:val="00435466"/>
    <w:rsid w:val="004364BE"/>
    <w:rsid w:val="004475DC"/>
    <w:rsid w:val="00450662"/>
    <w:rsid w:val="004507E2"/>
    <w:rsid w:val="00450C1C"/>
    <w:rsid w:val="004525BB"/>
    <w:rsid w:val="004531FA"/>
    <w:rsid w:val="00454CE9"/>
    <w:rsid w:val="00456903"/>
    <w:rsid w:val="00457F38"/>
    <w:rsid w:val="00466F89"/>
    <w:rsid w:val="00472029"/>
    <w:rsid w:val="00473018"/>
    <w:rsid w:val="00473CB0"/>
    <w:rsid w:val="0047747C"/>
    <w:rsid w:val="00482149"/>
    <w:rsid w:val="004823FB"/>
    <w:rsid w:val="00482D40"/>
    <w:rsid w:val="004839CC"/>
    <w:rsid w:val="00484A4E"/>
    <w:rsid w:val="00485B02"/>
    <w:rsid w:val="00497244"/>
    <w:rsid w:val="004A1100"/>
    <w:rsid w:val="004A23FE"/>
    <w:rsid w:val="004A4B38"/>
    <w:rsid w:val="004A5407"/>
    <w:rsid w:val="004A7980"/>
    <w:rsid w:val="004B01BB"/>
    <w:rsid w:val="004B10F4"/>
    <w:rsid w:val="004B1C68"/>
    <w:rsid w:val="004B6E51"/>
    <w:rsid w:val="004B71D9"/>
    <w:rsid w:val="004C4F5D"/>
    <w:rsid w:val="004C68DE"/>
    <w:rsid w:val="004C734A"/>
    <w:rsid w:val="004D073A"/>
    <w:rsid w:val="004D0F2D"/>
    <w:rsid w:val="004D3493"/>
    <w:rsid w:val="004D4BB8"/>
    <w:rsid w:val="004D6E58"/>
    <w:rsid w:val="004D767D"/>
    <w:rsid w:val="004E0E2E"/>
    <w:rsid w:val="004E25D1"/>
    <w:rsid w:val="004E4D92"/>
    <w:rsid w:val="004F0A48"/>
    <w:rsid w:val="004F0E19"/>
    <w:rsid w:val="004F3B4B"/>
    <w:rsid w:val="0050032A"/>
    <w:rsid w:val="005017A1"/>
    <w:rsid w:val="00501F0E"/>
    <w:rsid w:val="00502504"/>
    <w:rsid w:val="00506461"/>
    <w:rsid w:val="00507963"/>
    <w:rsid w:val="0051024E"/>
    <w:rsid w:val="005144B9"/>
    <w:rsid w:val="0051774B"/>
    <w:rsid w:val="00517D2E"/>
    <w:rsid w:val="00524253"/>
    <w:rsid w:val="0052468A"/>
    <w:rsid w:val="00530A66"/>
    <w:rsid w:val="00531524"/>
    <w:rsid w:val="00532D46"/>
    <w:rsid w:val="0053730E"/>
    <w:rsid w:val="00540B12"/>
    <w:rsid w:val="0054230D"/>
    <w:rsid w:val="00543CD6"/>
    <w:rsid w:val="0054507F"/>
    <w:rsid w:val="005450C8"/>
    <w:rsid w:val="00545A9A"/>
    <w:rsid w:val="0054613C"/>
    <w:rsid w:val="00550039"/>
    <w:rsid w:val="005560E9"/>
    <w:rsid w:val="00557F86"/>
    <w:rsid w:val="00565ACD"/>
    <w:rsid w:val="0056600E"/>
    <w:rsid w:val="00566BC5"/>
    <w:rsid w:val="00566EDB"/>
    <w:rsid w:val="005672BA"/>
    <w:rsid w:val="00567DF2"/>
    <w:rsid w:val="00572094"/>
    <w:rsid w:val="005726F9"/>
    <w:rsid w:val="00572B09"/>
    <w:rsid w:val="00574E7D"/>
    <w:rsid w:val="005769CB"/>
    <w:rsid w:val="00577A22"/>
    <w:rsid w:val="00580A11"/>
    <w:rsid w:val="00586159"/>
    <w:rsid w:val="005863C2"/>
    <w:rsid w:val="005879BB"/>
    <w:rsid w:val="005939C0"/>
    <w:rsid w:val="005A0CD8"/>
    <w:rsid w:val="005A2CBC"/>
    <w:rsid w:val="005A518C"/>
    <w:rsid w:val="005B3123"/>
    <w:rsid w:val="005B4DD1"/>
    <w:rsid w:val="005B6CEA"/>
    <w:rsid w:val="005B6D90"/>
    <w:rsid w:val="005C2626"/>
    <w:rsid w:val="005C4C42"/>
    <w:rsid w:val="005C52EF"/>
    <w:rsid w:val="005C6985"/>
    <w:rsid w:val="005C7F90"/>
    <w:rsid w:val="005D1513"/>
    <w:rsid w:val="005D1BBA"/>
    <w:rsid w:val="005D1EFE"/>
    <w:rsid w:val="005D473B"/>
    <w:rsid w:val="005E34A5"/>
    <w:rsid w:val="005E3BA8"/>
    <w:rsid w:val="005E5384"/>
    <w:rsid w:val="005E6808"/>
    <w:rsid w:val="005F16DE"/>
    <w:rsid w:val="005F17D8"/>
    <w:rsid w:val="005F1DFD"/>
    <w:rsid w:val="005F225B"/>
    <w:rsid w:val="005F5953"/>
    <w:rsid w:val="00601F70"/>
    <w:rsid w:val="00602ADD"/>
    <w:rsid w:val="006048D6"/>
    <w:rsid w:val="00604D71"/>
    <w:rsid w:val="0061061D"/>
    <w:rsid w:val="0061310D"/>
    <w:rsid w:val="00615310"/>
    <w:rsid w:val="006155F4"/>
    <w:rsid w:val="0062315C"/>
    <w:rsid w:val="00625032"/>
    <w:rsid w:val="00625568"/>
    <w:rsid w:val="00632702"/>
    <w:rsid w:val="0063523C"/>
    <w:rsid w:val="006356EA"/>
    <w:rsid w:val="006357FE"/>
    <w:rsid w:val="006358F7"/>
    <w:rsid w:val="00636E88"/>
    <w:rsid w:val="00637225"/>
    <w:rsid w:val="00642FFA"/>
    <w:rsid w:val="006435FC"/>
    <w:rsid w:val="00643B69"/>
    <w:rsid w:val="00643CFC"/>
    <w:rsid w:val="00643E6C"/>
    <w:rsid w:val="00645864"/>
    <w:rsid w:val="00647FC2"/>
    <w:rsid w:val="006504F6"/>
    <w:rsid w:val="00651F98"/>
    <w:rsid w:val="00654537"/>
    <w:rsid w:val="006547EE"/>
    <w:rsid w:val="0065705A"/>
    <w:rsid w:val="0066174C"/>
    <w:rsid w:val="006638E2"/>
    <w:rsid w:val="00664C46"/>
    <w:rsid w:val="006661D8"/>
    <w:rsid w:val="006703A5"/>
    <w:rsid w:val="00672EE9"/>
    <w:rsid w:val="006763C9"/>
    <w:rsid w:val="00677AA6"/>
    <w:rsid w:val="006800DC"/>
    <w:rsid w:val="0068163D"/>
    <w:rsid w:val="00682363"/>
    <w:rsid w:val="00682CB1"/>
    <w:rsid w:val="00683E02"/>
    <w:rsid w:val="00685DE0"/>
    <w:rsid w:val="006905F3"/>
    <w:rsid w:val="00691D0C"/>
    <w:rsid w:val="006932D2"/>
    <w:rsid w:val="006939F0"/>
    <w:rsid w:val="006946E9"/>
    <w:rsid w:val="00695B2B"/>
    <w:rsid w:val="00697A13"/>
    <w:rsid w:val="00697E5C"/>
    <w:rsid w:val="006A0086"/>
    <w:rsid w:val="006A05F4"/>
    <w:rsid w:val="006A0EE7"/>
    <w:rsid w:val="006A1E3C"/>
    <w:rsid w:val="006A6D01"/>
    <w:rsid w:val="006C01BF"/>
    <w:rsid w:val="006C1A50"/>
    <w:rsid w:val="006C2963"/>
    <w:rsid w:val="006C5951"/>
    <w:rsid w:val="006D17B3"/>
    <w:rsid w:val="006D1E77"/>
    <w:rsid w:val="006D2360"/>
    <w:rsid w:val="006D2808"/>
    <w:rsid w:val="006D38E8"/>
    <w:rsid w:val="006D3DA8"/>
    <w:rsid w:val="006D5DCB"/>
    <w:rsid w:val="006D7177"/>
    <w:rsid w:val="006E33DA"/>
    <w:rsid w:val="006E523A"/>
    <w:rsid w:val="006E53B1"/>
    <w:rsid w:val="006E7599"/>
    <w:rsid w:val="006E7B80"/>
    <w:rsid w:val="006F0BEA"/>
    <w:rsid w:val="006F0D79"/>
    <w:rsid w:val="006F42A2"/>
    <w:rsid w:val="006F4B54"/>
    <w:rsid w:val="006F5613"/>
    <w:rsid w:val="006F7485"/>
    <w:rsid w:val="00700A21"/>
    <w:rsid w:val="007010DD"/>
    <w:rsid w:val="00703447"/>
    <w:rsid w:val="00703B36"/>
    <w:rsid w:val="00704F98"/>
    <w:rsid w:val="00705EC4"/>
    <w:rsid w:val="007112EF"/>
    <w:rsid w:val="00714130"/>
    <w:rsid w:val="007164BD"/>
    <w:rsid w:val="00716BB2"/>
    <w:rsid w:val="0071742C"/>
    <w:rsid w:val="00717B7E"/>
    <w:rsid w:val="00717C29"/>
    <w:rsid w:val="00720C6C"/>
    <w:rsid w:val="00721445"/>
    <w:rsid w:val="007219C0"/>
    <w:rsid w:val="007220D8"/>
    <w:rsid w:val="007241D4"/>
    <w:rsid w:val="00725895"/>
    <w:rsid w:val="00725D8A"/>
    <w:rsid w:val="0072723C"/>
    <w:rsid w:val="00731B4A"/>
    <w:rsid w:val="00734A38"/>
    <w:rsid w:val="00734EAA"/>
    <w:rsid w:val="00735448"/>
    <w:rsid w:val="007359AD"/>
    <w:rsid w:val="00735AB1"/>
    <w:rsid w:val="00735C7C"/>
    <w:rsid w:val="00736483"/>
    <w:rsid w:val="0073689B"/>
    <w:rsid w:val="007373A0"/>
    <w:rsid w:val="00737AAF"/>
    <w:rsid w:val="00740A38"/>
    <w:rsid w:val="007434A5"/>
    <w:rsid w:val="00743A4F"/>
    <w:rsid w:val="00743BBD"/>
    <w:rsid w:val="007443AA"/>
    <w:rsid w:val="00744B80"/>
    <w:rsid w:val="00744DA7"/>
    <w:rsid w:val="00746C11"/>
    <w:rsid w:val="00747D8B"/>
    <w:rsid w:val="007537C6"/>
    <w:rsid w:val="007556C0"/>
    <w:rsid w:val="0076019E"/>
    <w:rsid w:val="007629C7"/>
    <w:rsid w:val="00763A2F"/>
    <w:rsid w:val="00763EB6"/>
    <w:rsid w:val="00765690"/>
    <w:rsid w:val="007704B7"/>
    <w:rsid w:val="007711FA"/>
    <w:rsid w:val="00771B2C"/>
    <w:rsid w:val="007726A3"/>
    <w:rsid w:val="007736D9"/>
    <w:rsid w:val="00775100"/>
    <w:rsid w:val="007762F8"/>
    <w:rsid w:val="00776B80"/>
    <w:rsid w:val="00777284"/>
    <w:rsid w:val="007819BB"/>
    <w:rsid w:val="00781DF3"/>
    <w:rsid w:val="0078219D"/>
    <w:rsid w:val="0078363F"/>
    <w:rsid w:val="00787F66"/>
    <w:rsid w:val="00790EED"/>
    <w:rsid w:val="0079176E"/>
    <w:rsid w:val="007955FC"/>
    <w:rsid w:val="007A07D2"/>
    <w:rsid w:val="007A1721"/>
    <w:rsid w:val="007A2562"/>
    <w:rsid w:val="007A5118"/>
    <w:rsid w:val="007A6607"/>
    <w:rsid w:val="007A7B5E"/>
    <w:rsid w:val="007B4382"/>
    <w:rsid w:val="007B4F48"/>
    <w:rsid w:val="007C0790"/>
    <w:rsid w:val="007C1399"/>
    <w:rsid w:val="007C40C2"/>
    <w:rsid w:val="007C5DE7"/>
    <w:rsid w:val="007D1763"/>
    <w:rsid w:val="007D3AF6"/>
    <w:rsid w:val="007D41EE"/>
    <w:rsid w:val="007D4847"/>
    <w:rsid w:val="007D4DCB"/>
    <w:rsid w:val="007D7479"/>
    <w:rsid w:val="007D7C76"/>
    <w:rsid w:val="007E18A6"/>
    <w:rsid w:val="007E1BBB"/>
    <w:rsid w:val="007E27B4"/>
    <w:rsid w:val="007E36AF"/>
    <w:rsid w:val="007E3776"/>
    <w:rsid w:val="007E4A50"/>
    <w:rsid w:val="007E596A"/>
    <w:rsid w:val="007E619A"/>
    <w:rsid w:val="007E69C3"/>
    <w:rsid w:val="007F2554"/>
    <w:rsid w:val="007F3005"/>
    <w:rsid w:val="00800AC8"/>
    <w:rsid w:val="00801473"/>
    <w:rsid w:val="00801AD1"/>
    <w:rsid w:val="0080581A"/>
    <w:rsid w:val="00806792"/>
    <w:rsid w:val="00807FA3"/>
    <w:rsid w:val="00814E8D"/>
    <w:rsid w:val="008165F7"/>
    <w:rsid w:val="00823DAC"/>
    <w:rsid w:val="00826A8F"/>
    <w:rsid w:val="008279F6"/>
    <w:rsid w:val="0083131C"/>
    <w:rsid w:val="00835056"/>
    <w:rsid w:val="0083563E"/>
    <w:rsid w:val="0083772C"/>
    <w:rsid w:val="00842488"/>
    <w:rsid w:val="008441F3"/>
    <w:rsid w:val="00850E9D"/>
    <w:rsid w:val="008510F8"/>
    <w:rsid w:val="00851C5C"/>
    <w:rsid w:val="00853790"/>
    <w:rsid w:val="008538C9"/>
    <w:rsid w:val="00853BB4"/>
    <w:rsid w:val="00856DDE"/>
    <w:rsid w:val="008627DD"/>
    <w:rsid w:val="008639E7"/>
    <w:rsid w:val="0086486A"/>
    <w:rsid w:val="00864C2B"/>
    <w:rsid w:val="008651A9"/>
    <w:rsid w:val="008654F6"/>
    <w:rsid w:val="00880238"/>
    <w:rsid w:val="0088413C"/>
    <w:rsid w:val="0088577E"/>
    <w:rsid w:val="00885EE0"/>
    <w:rsid w:val="008871DC"/>
    <w:rsid w:val="00887E4E"/>
    <w:rsid w:val="008926CA"/>
    <w:rsid w:val="0089283A"/>
    <w:rsid w:val="00892D51"/>
    <w:rsid w:val="008A34DA"/>
    <w:rsid w:val="008A4E58"/>
    <w:rsid w:val="008A500F"/>
    <w:rsid w:val="008A55AD"/>
    <w:rsid w:val="008A6762"/>
    <w:rsid w:val="008A67CA"/>
    <w:rsid w:val="008A68EA"/>
    <w:rsid w:val="008B53A7"/>
    <w:rsid w:val="008B7A9D"/>
    <w:rsid w:val="008C4D3A"/>
    <w:rsid w:val="008C56B8"/>
    <w:rsid w:val="008D04F7"/>
    <w:rsid w:val="008D1E92"/>
    <w:rsid w:val="008D2EA2"/>
    <w:rsid w:val="008D3044"/>
    <w:rsid w:val="008D31CA"/>
    <w:rsid w:val="008D3D7D"/>
    <w:rsid w:val="008D470C"/>
    <w:rsid w:val="008E1472"/>
    <w:rsid w:val="008E36E9"/>
    <w:rsid w:val="008E40A3"/>
    <w:rsid w:val="008E5515"/>
    <w:rsid w:val="008F060F"/>
    <w:rsid w:val="008F194B"/>
    <w:rsid w:val="008F1D7B"/>
    <w:rsid w:val="008F3CE9"/>
    <w:rsid w:val="008F44CC"/>
    <w:rsid w:val="008F56F9"/>
    <w:rsid w:val="008F5982"/>
    <w:rsid w:val="008F5EAB"/>
    <w:rsid w:val="008F5F77"/>
    <w:rsid w:val="008F66CB"/>
    <w:rsid w:val="008F710C"/>
    <w:rsid w:val="00900389"/>
    <w:rsid w:val="0090077A"/>
    <w:rsid w:val="00900FE5"/>
    <w:rsid w:val="00903354"/>
    <w:rsid w:val="00905583"/>
    <w:rsid w:val="00905676"/>
    <w:rsid w:val="009056AF"/>
    <w:rsid w:val="00906E38"/>
    <w:rsid w:val="0090797F"/>
    <w:rsid w:val="00907D54"/>
    <w:rsid w:val="00910C9D"/>
    <w:rsid w:val="00913E16"/>
    <w:rsid w:val="00915AD2"/>
    <w:rsid w:val="009167C8"/>
    <w:rsid w:val="009172C2"/>
    <w:rsid w:val="009208D2"/>
    <w:rsid w:val="00921788"/>
    <w:rsid w:val="009230CD"/>
    <w:rsid w:val="0092383A"/>
    <w:rsid w:val="00933BF1"/>
    <w:rsid w:val="00935550"/>
    <w:rsid w:val="0093586F"/>
    <w:rsid w:val="00936753"/>
    <w:rsid w:val="009411A2"/>
    <w:rsid w:val="00942126"/>
    <w:rsid w:val="009434D5"/>
    <w:rsid w:val="00943C8F"/>
    <w:rsid w:val="009466C9"/>
    <w:rsid w:val="009501D9"/>
    <w:rsid w:val="009510E1"/>
    <w:rsid w:val="0095190C"/>
    <w:rsid w:val="00953926"/>
    <w:rsid w:val="00953B86"/>
    <w:rsid w:val="00954FBC"/>
    <w:rsid w:val="00956F11"/>
    <w:rsid w:val="00957105"/>
    <w:rsid w:val="00957567"/>
    <w:rsid w:val="00960E2B"/>
    <w:rsid w:val="0096287D"/>
    <w:rsid w:val="00963F7C"/>
    <w:rsid w:val="0096741E"/>
    <w:rsid w:val="00970644"/>
    <w:rsid w:val="00973FD2"/>
    <w:rsid w:val="00977173"/>
    <w:rsid w:val="00980155"/>
    <w:rsid w:val="00981E3D"/>
    <w:rsid w:val="00982320"/>
    <w:rsid w:val="00982634"/>
    <w:rsid w:val="00983FE2"/>
    <w:rsid w:val="00984E8A"/>
    <w:rsid w:val="00986076"/>
    <w:rsid w:val="009868D4"/>
    <w:rsid w:val="009911A5"/>
    <w:rsid w:val="00991258"/>
    <w:rsid w:val="009918AF"/>
    <w:rsid w:val="00992717"/>
    <w:rsid w:val="00993254"/>
    <w:rsid w:val="00994107"/>
    <w:rsid w:val="00994BDF"/>
    <w:rsid w:val="009A0F80"/>
    <w:rsid w:val="009A415B"/>
    <w:rsid w:val="009A59A6"/>
    <w:rsid w:val="009A7E61"/>
    <w:rsid w:val="009B057C"/>
    <w:rsid w:val="009B3CA4"/>
    <w:rsid w:val="009C1B7D"/>
    <w:rsid w:val="009C26FB"/>
    <w:rsid w:val="009C2859"/>
    <w:rsid w:val="009C630A"/>
    <w:rsid w:val="009C706F"/>
    <w:rsid w:val="009D0FD7"/>
    <w:rsid w:val="009D2676"/>
    <w:rsid w:val="009D44E3"/>
    <w:rsid w:val="009D62A1"/>
    <w:rsid w:val="009D6F4B"/>
    <w:rsid w:val="009E18A7"/>
    <w:rsid w:val="009E658B"/>
    <w:rsid w:val="009F1389"/>
    <w:rsid w:val="009F5122"/>
    <w:rsid w:val="00A003C4"/>
    <w:rsid w:val="00A03AAE"/>
    <w:rsid w:val="00A03C85"/>
    <w:rsid w:val="00A04B79"/>
    <w:rsid w:val="00A05C48"/>
    <w:rsid w:val="00A10D05"/>
    <w:rsid w:val="00A11182"/>
    <w:rsid w:val="00A11A06"/>
    <w:rsid w:val="00A134EC"/>
    <w:rsid w:val="00A147AC"/>
    <w:rsid w:val="00A275F5"/>
    <w:rsid w:val="00A31AA6"/>
    <w:rsid w:val="00A3230E"/>
    <w:rsid w:val="00A35C9F"/>
    <w:rsid w:val="00A42127"/>
    <w:rsid w:val="00A44DA0"/>
    <w:rsid w:val="00A45484"/>
    <w:rsid w:val="00A4638D"/>
    <w:rsid w:val="00A47C32"/>
    <w:rsid w:val="00A52442"/>
    <w:rsid w:val="00A536E9"/>
    <w:rsid w:val="00A55006"/>
    <w:rsid w:val="00A55726"/>
    <w:rsid w:val="00A56A78"/>
    <w:rsid w:val="00A60F8C"/>
    <w:rsid w:val="00A63584"/>
    <w:rsid w:val="00A63CF3"/>
    <w:rsid w:val="00A65AF6"/>
    <w:rsid w:val="00A65F1E"/>
    <w:rsid w:val="00A66A13"/>
    <w:rsid w:val="00A66FEE"/>
    <w:rsid w:val="00A72A2C"/>
    <w:rsid w:val="00A73D15"/>
    <w:rsid w:val="00A81AE3"/>
    <w:rsid w:val="00A84514"/>
    <w:rsid w:val="00A852BB"/>
    <w:rsid w:val="00A907D4"/>
    <w:rsid w:val="00A93027"/>
    <w:rsid w:val="00A94BB3"/>
    <w:rsid w:val="00AA02B2"/>
    <w:rsid w:val="00AA137F"/>
    <w:rsid w:val="00AA2300"/>
    <w:rsid w:val="00AA2990"/>
    <w:rsid w:val="00AA2DD7"/>
    <w:rsid w:val="00AA30FE"/>
    <w:rsid w:val="00AB065A"/>
    <w:rsid w:val="00AB1247"/>
    <w:rsid w:val="00AB19A2"/>
    <w:rsid w:val="00AB26AC"/>
    <w:rsid w:val="00AB5E4E"/>
    <w:rsid w:val="00AB7C7C"/>
    <w:rsid w:val="00AC1D43"/>
    <w:rsid w:val="00AC31B3"/>
    <w:rsid w:val="00AC3BEA"/>
    <w:rsid w:val="00AC4FA2"/>
    <w:rsid w:val="00AD3064"/>
    <w:rsid w:val="00AD5519"/>
    <w:rsid w:val="00AD5B7E"/>
    <w:rsid w:val="00AE14C8"/>
    <w:rsid w:val="00AE26BE"/>
    <w:rsid w:val="00AE41AD"/>
    <w:rsid w:val="00AE5B8D"/>
    <w:rsid w:val="00AF3942"/>
    <w:rsid w:val="00AF587A"/>
    <w:rsid w:val="00AF5CE9"/>
    <w:rsid w:val="00B0306E"/>
    <w:rsid w:val="00B0338B"/>
    <w:rsid w:val="00B03935"/>
    <w:rsid w:val="00B0422E"/>
    <w:rsid w:val="00B117B6"/>
    <w:rsid w:val="00B140A1"/>
    <w:rsid w:val="00B144A2"/>
    <w:rsid w:val="00B14D50"/>
    <w:rsid w:val="00B17A44"/>
    <w:rsid w:val="00B17E1E"/>
    <w:rsid w:val="00B207C4"/>
    <w:rsid w:val="00B20CE8"/>
    <w:rsid w:val="00B2140D"/>
    <w:rsid w:val="00B25C6D"/>
    <w:rsid w:val="00B26C77"/>
    <w:rsid w:val="00B26FF8"/>
    <w:rsid w:val="00B31606"/>
    <w:rsid w:val="00B31AE2"/>
    <w:rsid w:val="00B33576"/>
    <w:rsid w:val="00B33ABF"/>
    <w:rsid w:val="00B37B2B"/>
    <w:rsid w:val="00B416B1"/>
    <w:rsid w:val="00B41E0C"/>
    <w:rsid w:val="00B54522"/>
    <w:rsid w:val="00B55075"/>
    <w:rsid w:val="00B55E77"/>
    <w:rsid w:val="00B56F80"/>
    <w:rsid w:val="00B6062E"/>
    <w:rsid w:val="00B63B1B"/>
    <w:rsid w:val="00B64296"/>
    <w:rsid w:val="00B6450F"/>
    <w:rsid w:val="00B70E2E"/>
    <w:rsid w:val="00B71ED0"/>
    <w:rsid w:val="00B724A1"/>
    <w:rsid w:val="00B734FB"/>
    <w:rsid w:val="00B75149"/>
    <w:rsid w:val="00B75D25"/>
    <w:rsid w:val="00B76E06"/>
    <w:rsid w:val="00B76F8F"/>
    <w:rsid w:val="00B812F9"/>
    <w:rsid w:val="00B81E52"/>
    <w:rsid w:val="00B9163E"/>
    <w:rsid w:val="00B92AF4"/>
    <w:rsid w:val="00B92C04"/>
    <w:rsid w:val="00B92EB4"/>
    <w:rsid w:val="00B93139"/>
    <w:rsid w:val="00B949ED"/>
    <w:rsid w:val="00B95CE6"/>
    <w:rsid w:val="00BB7CE1"/>
    <w:rsid w:val="00BC085A"/>
    <w:rsid w:val="00BC4353"/>
    <w:rsid w:val="00BC63AC"/>
    <w:rsid w:val="00BC7E65"/>
    <w:rsid w:val="00BC7F28"/>
    <w:rsid w:val="00BC7FC7"/>
    <w:rsid w:val="00BD018A"/>
    <w:rsid w:val="00BD2BA1"/>
    <w:rsid w:val="00BD440C"/>
    <w:rsid w:val="00BD6CA7"/>
    <w:rsid w:val="00BE18BE"/>
    <w:rsid w:val="00BE46E3"/>
    <w:rsid w:val="00BE5147"/>
    <w:rsid w:val="00BF12A7"/>
    <w:rsid w:val="00BF3FBC"/>
    <w:rsid w:val="00BF582E"/>
    <w:rsid w:val="00BF74A3"/>
    <w:rsid w:val="00BF7A9C"/>
    <w:rsid w:val="00C016A0"/>
    <w:rsid w:val="00C03A43"/>
    <w:rsid w:val="00C03BAE"/>
    <w:rsid w:val="00C07334"/>
    <w:rsid w:val="00C11FB2"/>
    <w:rsid w:val="00C16624"/>
    <w:rsid w:val="00C2001D"/>
    <w:rsid w:val="00C2034F"/>
    <w:rsid w:val="00C226E5"/>
    <w:rsid w:val="00C238A4"/>
    <w:rsid w:val="00C23DE7"/>
    <w:rsid w:val="00C33D9A"/>
    <w:rsid w:val="00C33FAE"/>
    <w:rsid w:val="00C340A6"/>
    <w:rsid w:val="00C340E9"/>
    <w:rsid w:val="00C3519F"/>
    <w:rsid w:val="00C35A8D"/>
    <w:rsid w:val="00C3705D"/>
    <w:rsid w:val="00C40157"/>
    <w:rsid w:val="00C40B85"/>
    <w:rsid w:val="00C41AB7"/>
    <w:rsid w:val="00C420A0"/>
    <w:rsid w:val="00C436FB"/>
    <w:rsid w:val="00C5181B"/>
    <w:rsid w:val="00C561F2"/>
    <w:rsid w:val="00C57A20"/>
    <w:rsid w:val="00C6008D"/>
    <w:rsid w:val="00C6155E"/>
    <w:rsid w:val="00C6185B"/>
    <w:rsid w:val="00C63681"/>
    <w:rsid w:val="00C651BE"/>
    <w:rsid w:val="00C67C46"/>
    <w:rsid w:val="00C75F29"/>
    <w:rsid w:val="00C76268"/>
    <w:rsid w:val="00C81479"/>
    <w:rsid w:val="00C82A60"/>
    <w:rsid w:val="00C84AB8"/>
    <w:rsid w:val="00C8677E"/>
    <w:rsid w:val="00C9253B"/>
    <w:rsid w:val="00C9326A"/>
    <w:rsid w:val="00C93F70"/>
    <w:rsid w:val="00C9432F"/>
    <w:rsid w:val="00C94C3B"/>
    <w:rsid w:val="00C953C6"/>
    <w:rsid w:val="00C95C48"/>
    <w:rsid w:val="00CA410A"/>
    <w:rsid w:val="00CA53AE"/>
    <w:rsid w:val="00CB2992"/>
    <w:rsid w:val="00CB486C"/>
    <w:rsid w:val="00CB5368"/>
    <w:rsid w:val="00CB7C7D"/>
    <w:rsid w:val="00CC1421"/>
    <w:rsid w:val="00CC2895"/>
    <w:rsid w:val="00CC7749"/>
    <w:rsid w:val="00CD02CE"/>
    <w:rsid w:val="00CD2269"/>
    <w:rsid w:val="00CD36B7"/>
    <w:rsid w:val="00CD3CF1"/>
    <w:rsid w:val="00CD4826"/>
    <w:rsid w:val="00CD4E38"/>
    <w:rsid w:val="00CD653D"/>
    <w:rsid w:val="00CE0F89"/>
    <w:rsid w:val="00CE131F"/>
    <w:rsid w:val="00CE2DFD"/>
    <w:rsid w:val="00CE3252"/>
    <w:rsid w:val="00CE4A88"/>
    <w:rsid w:val="00CF398F"/>
    <w:rsid w:val="00CF4C30"/>
    <w:rsid w:val="00CF5F1F"/>
    <w:rsid w:val="00CF65DA"/>
    <w:rsid w:val="00CF661D"/>
    <w:rsid w:val="00CF7E9F"/>
    <w:rsid w:val="00D00703"/>
    <w:rsid w:val="00D021E8"/>
    <w:rsid w:val="00D03B27"/>
    <w:rsid w:val="00D03E8D"/>
    <w:rsid w:val="00D0487B"/>
    <w:rsid w:val="00D06138"/>
    <w:rsid w:val="00D06847"/>
    <w:rsid w:val="00D075CE"/>
    <w:rsid w:val="00D109DC"/>
    <w:rsid w:val="00D122A9"/>
    <w:rsid w:val="00D1696A"/>
    <w:rsid w:val="00D17E93"/>
    <w:rsid w:val="00D205AB"/>
    <w:rsid w:val="00D21423"/>
    <w:rsid w:val="00D22C4F"/>
    <w:rsid w:val="00D237E4"/>
    <w:rsid w:val="00D255C0"/>
    <w:rsid w:val="00D30995"/>
    <w:rsid w:val="00D30B61"/>
    <w:rsid w:val="00D30D37"/>
    <w:rsid w:val="00D32466"/>
    <w:rsid w:val="00D34CC8"/>
    <w:rsid w:val="00D36C6C"/>
    <w:rsid w:val="00D3770A"/>
    <w:rsid w:val="00D41017"/>
    <w:rsid w:val="00D43045"/>
    <w:rsid w:val="00D446D6"/>
    <w:rsid w:val="00D45A59"/>
    <w:rsid w:val="00D4697D"/>
    <w:rsid w:val="00D47477"/>
    <w:rsid w:val="00D47899"/>
    <w:rsid w:val="00D522C7"/>
    <w:rsid w:val="00D5277E"/>
    <w:rsid w:val="00D61472"/>
    <w:rsid w:val="00D61F3E"/>
    <w:rsid w:val="00D634E2"/>
    <w:rsid w:val="00D65106"/>
    <w:rsid w:val="00D659C6"/>
    <w:rsid w:val="00D66909"/>
    <w:rsid w:val="00D66CC5"/>
    <w:rsid w:val="00D72BCC"/>
    <w:rsid w:val="00D764C8"/>
    <w:rsid w:val="00D803D9"/>
    <w:rsid w:val="00D8129A"/>
    <w:rsid w:val="00D86F23"/>
    <w:rsid w:val="00D91DD6"/>
    <w:rsid w:val="00D973BF"/>
    <w:rsid w:val="00D97D12"/>
    <w:rsid w:val="00DA2FD8"/>
    <w:rsid w:val="00DA4DD4"/>
    <w:rsid w:val="00DA5D44"/>
    <w:rsid w:val="00DB0CC8"/>
    <w:rsid w:val="00DB1045"/>
    <w:rsid w:val="00DB4B6B"/>
    <w:rsid w:val="00DB578A"/>
    <w:rsid w:val="00DB5889"/>
    <w:rsid w:val="00DB66C3"/>
    <w:rsid w:val="00DB730D"/>
    <w:rsid w:val="00DB7B55"/>
    <w:rsid w:val="00DC048B"/>
    <w:rsid w:val="00DC07CC"/>
    <w:rsid w:val="00DC1FA8"/>
    <w:rsid w:val="00DD2148"/>
    <w:rsid w:val="00DD359E"/>
    <w:rsid w:val="00DD5E39"/>
    <w:rsid w:val="00DE1BC2"/>
    <w:rsid w:val="00DE4508"/>
    <w:rsid w:val="00DE522F"/>
    <w:rsid w:val="00DE6642"/>
    <w:rsid w:val="00DE6C9E"/>
    <w:rsid w:val="00DE7CD0"/>
    <w:rsid w:val="00DF1A88"/>
    <w:rsid w:val="00DF2E1A"/>
    <w:rsid w:val="00DF4FC5"/>
    <w:rsid w:val="00DF73F6"/>
    <w:rsid w:val="00E0046E"/>
    <w:rsid w:val="00E01E17"/>
    <w:rsid w:val="00E03777"/>
    <w:rsid w:val="00E04793"/>
    <w:rsid w:val="00E049B9"/>
    <w:rsid w:val="00E04DD8"/>
    <w:rsid w:val="00E0580E"/>
    <w:rsid w:val="00E123CA"/>
    <w:rsid w:val="00E13B21"/>
    <w:rsid w:val="00E15138"/>
    <w:rsid w:val="00E26D05"/>
    <w:rsid w:val="00E32A2D"/>
    <w:rsid w:val="00E341F9"/>
    <w:rsid w:val="00E3532A"/>
    <w:rsid w:val="00E367E2"/>
    <w:rsid w:val="00E3725E"/>
    <w:rsid w:val="00E44D23"/>
    <w:rsid w:val="00E4579C"/>
    <w:rsid w:val="00E475A4"/>
    <w:rsid w:val="00E51826"/>
    <w:rsid w:val="00E5366B"/>
    <w:rsid w:val="00E539DC"/>
    <w:rsid w:val="00E551DE"/>
    <w:rsid w:val="00E617B4"/>
    <w:rsid w:val="00E63144"/>
    <w:rsid w:val="00E63917"/>
    <w:rsid w:val="00E700EB"/>
    <w:rsid w:val="00E74F7C"/>
    <w:rsid w:val="00E81280"/>
    <w:rsid w:val="00E84908"/>
    <w:rsid w:val="00E8737F"/>
    <w:rsid w:val="00E9070D"/>
    <w:rsid w:val="00E92420"/>
    <w:rsid w:val="00E928EB"/>
    <w:rsid w:val="00E96DF1"/>
    <w:rsid w:val="00EA0AB9"/>
    <w:rsid w:val="00EA1D15"/>
    <w:rsid w:val="00EA1D7F"/>
    <w:rsid w:val="00EB3430"/>
    <w:rsid w:val="00EB7671"/>
    <w:rsid w:val="00EC2C5A"/>
    <w:rsid w:val="00EC47A0"/>
    <w:rsid w:val="00EC5FB7"/>
    <w:rsid w:val="00EC7F8A"/>
    <w:rsid w:val="00ED1812"/>
    <w:rsid w:val="00ED3DC2"/>
    <w:rsid w:val="00EF05FF"/>
    <w:rsid w:val="00EF0738"/>
    <w:rsid w:val="00EF1E57"/>
    <w:rsid w:val="00EF2636"/>
    <w:rsid w:val="00EF263A"/>
    <w:rsid w:val="00EF3E74"/>
    <w:rsid w:val="00EF57EE"/>
    <w:rsid w:val="00EF69DF"/>
    <w:rsid w:val="00F00756"/>
    <w:rsid w:val="00F04E2D"/>
    <w:rsid w:val="00F06C3B"/>
    <w:rsid w:val="00F13EAB"/>
    <w:rsid w:val="00F144CF"/>
    <w:rsid w:val="00F2039B"/>
    <w:rsid w:val="00F24594"/>
    <w:rsid w:val="00F24CF8"/>
    <w:rsid w:val="00F26D97"/>
    <w:rsid w:val="00F2748F"/>
    <w:rsid w:val="00F3156C"/>
    <w:rsid w:val="00F32409"/>
    <w:rsid w:val="00F32F1C"/>
    <w:rsid w:val="00F34795"/>
    <w:rsid w:val="00F400FE"/>
    <w:rsid w:val="00F407DD"/>
    <w:rsid w:val="00F40F0E"/>
    <w:rsid w:val="00F41A0B"/>
    <w:rsid w:val="00F4269D"/>
    <w:rsid w:val="00F4714E"/>
    <w:rsid w:val="00F52D98"/>
    <w:rsid w:val="00F5362B"/>
    <w:rsid w:val="00F54806"/>
    <w:rsid w:val="00F57DF8"/>
    <w:rsid w:val="00F625D8"/>
    <w:rsid w:val="00F6343E"/>
    <w:rsid w:val="00F654B5"/>
    <w:rsid w:val="00F65BD3"/>
    <w:rsid w:val="00F70FDC"/>
    <w:rsid w:val="00F71113"/>
    <w:rsid w:val="00F7193F"/>
    <w:rsid w:val="00F75B00"/>
    <w:rsid w:val="00F75B5B"/>
    <w:rsid w:val="00F835F5"/>
    <w:rsid w:val="00F86EBF"/>
    <w:rsid w:val="00F87C2C"/>
    <w:rsid w:val="00F90A42"/>
    <w:rsid w:val="00F91999"/>
    <w:rsid w:val="00F91C76"/>
    <w:rsid w:val="00F927DD"/>
    <w:rsid w:val="00F93C7F"/>
    <w:rsid w:val="00F959D5"/>
    <w:rsid w:val="00FA0BA3"/>
    <w:rsid w:val="00FA1DFF"/>
    <w:rsid w:val="00FA2C13"/>
    <w:rsid w:val="00FA6C0F"/>
    <w:rsid w:val="00FA6E8C"/>
    <w:rsid w:val="00FB1116"/>
    <w:rsid w:val="00FB5F92"/>
    <w:rsid w:val="00FC070E"/>
    <w:rsid w:val="00FC29FF"/>
    <w:rsid w:val="00FC7C7D"/>
    <w:rsid w:val="00FD11C7"/>
    <w:rsid w:val="00FD50E4"/>
    <w:rsid w:val="00FD512C"/>
    <w:rsid w:val="00FD6F0D"/>
    <w:rsid w:val="00FE6C21"/>
    <w:rsid w:val="00FF41D6"/>
    <w:rsid w:val="00FF4274"/>
    <w:rsid w:val="00FF747B"/>
    <w:rsid w:val="00FF76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 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character" w:styleId="Hyperlink">
    <w:name w:val="Hyperlink"/>
    <w:rsid w:val="009575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 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character" w:styleId="Hyperlink">
    <w:name w:val="Hyperlink"/>
    <w:rsid w:val="00957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2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inhsach2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26DB-CDEB-4A01-9AE9-F4743DE8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Bé néi vô</vt:lpstr>
    </vt:vector>
  </TitlesOfParts>
  <Company>NAPA_ITTC</Company>
  <LinksUpToDate>false</LinksUpToDate>
  <CharactersWithSpaces>10836</CharactersWithSpaces>
  <SharedDoc>false</SharedDoc>
  <HLinks>
    <vt:vector size="6" baseType="variant">
      <vt:variant>
        <vt:i4>3997777</vt:i4>
      </vt:variant>
      <vt:variant>
        <vt:i4>0</vt:i4>
      </vt:variant>
      <vt:variant>
        <vt:i4>0</vt:i4>
      </vt:variant>
      <vt:variant>
        <vt:i4>5</vt:i4>
      </vt:variant>
      <vt:variant>
        <vt:lpwstr>mailto:chinhsach216@gmail.com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Thuy</dc:creator>
  <cp:lastModifiedBy>SONGNGOC</cp:lastModifiedBy>
  <cp:revision>3</cp:revision>
  <cp:lastPrinted>2017-03-15T08:27:00Z</cp:lastPrinted>
  <dcterms:created xsi:type="dcterms:W3CDTF">2017-03-15T09:40:00Z</dcterms:created>
  <dcterms:modified xsi:type="dcterms:W3CDTF">2017-03-15T09:41:00Z</dcterms:modified>
</cp:coreProperties>
</file>