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4D5" w:rsidRPr="00C65E68" w:rsidRDefault="004344D5" w:rsidP="00C65E68">
      <w:pPr>
        <w:jc w:val="center"/>
        <w:rPr>
          <w:b/>
          <w:sz w:val="32"/>
          <w:szCs w:val="32"/>
        </w:rPr>
      </w:pPr>
      <w:bookmarkStart w:id="0" w:name="chuong_pl_17"/>
      <w:r w:rsidRPr="00C65E68">
        <w:rPr>
          <w:b/>
          <w:sz w:val="32"/>
          <w:szCs w:val="32"/>
          <w:lang w:val="vi-VN"/>
        </w:rPr>
        <w:t>Biểu mẫu 17</w:t>
      </w:r>
      <w:bookmarkEnd w:id="0"/>
    </w:p>
    <w:p w:rsidR="0005164C" w:rsidRPr="009E1A9C" w:rsidRDefault="0005164C" w:rsidP="004344D5">
      <w:pPr>
        <w:jc w:val="center"/>
        <w:rPr>
          <w:sz w:val="28"/>
          <w:szCs w:val="28"/>
        </w:rPr>
      </w:pPr>
    </w:p>
    <w:tbl>
      <w:tblPr>
        <w:tblW w:w="0" w:type="auto"/>
        <w:tblLook w:val="04A0" w:firstRow="1" w:lastRow="0" w:firstColumn="1" w:lastColumn="0" w:noHBand="0" w:noVBand="1"/>
      </w:tblPr>
      <w:tblGrid>
        <w:gridCol w:w="4785"/>
        <w:gridCol w:w="4786"/>
      </w:tblGrid>
      <w:tr w:rsidR="004344D5" w:rsidTr="002F687B">
        <w:tc>
          <w:tcPr>
            <w:tcW w:w="4785" w:type="dxa"/>
            <w:shd w:val="clear" w:color="auto" w:fill="auto"/>
          </w:tcPr>
          <w:p w:rsidR="004344D5" w:rsidRPr="0039216A" w:rsidRDefault="004344D5" w:rsidP="002F687B">
            <w:pPr>
              <w:widowControl w:val="0"/>
              <w:jc w:val="center"/>
              <w:rPr>
                <w:rFonts w:eastAsia="Courier New"/>
              </w:rPr>
            </w:pPr>
            <w:r w:rsidRPr="0039216A">
              <w:rPr>
                <w:rFonts w:eastAsia="Courier New"/>
              </w:rPr>
              <w:t>BỘ NỘI VỤ</w:t>
            </w:r>
          </w:p>
          <w:p w:rsidR="004344D5" w:rsidRPr="0039216A" w:rsidRDefault="004344D5" w:rsidP="002F687B">
            <w:pPr>
              <w:widowControl w:val="0"/>
              <w:jc w:val="center"/>
              <w:rPr>
                <w:rFonts w:ascii="Courier New" w:eastAsia="Courier New" w:hAnsi="Courier New" w:cs="Courier New"/>
                <w:b/>
              </w:rPr>
            </w:pPr>
            <w:r w:rsidRPr="0039216A">
              <w:rPr>
                <w:rFonts w:eastAsia="Courier New"/>
                <w:b/>
              </w:rPr>
              <w:t>HỌC VIỆN HÀNH CHÍNH QUỐC GIA</w:t>
            </w:r>
          </w:p>
        </w:tc>
        <w:tc>
          <w:tcPr>
            <w:tcW w:w="4786" w:type="dxa"/>
            <w:shd w:val="clear" w:color="auto" w:fill="auto"/>
          </w:tcPr>
          <w:p w:rsidR="004344D5" w:rsidRPr="0039216A" w:rsidRDefault="004344D5" w:rsidP="002F687B">
            <w:pPr>
              <w:widowControl w:val="0"/>
              <w:rPr>
                <w:rFonts w:ascii="Courier New" w:eastAsia="Courier New" w:hAnsi="Courier New" w:cs="Courier New"/>
              </w:rPr>
            </w:pPr>
          </w:p>
        </w:tc>
      </w:tr>
    </w:tbl>
    <w:p w:rsidR="004344D5" w:rsidRDefault="00DA76C6" w:rsidP="004344D5">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318770</wp:posOffset>
                </wp:positionH>
                <wp:positionV relativeFrom="paragraph">
                  <wp:posOffset>11429</wp:posOffset>
                </wp:positionV>
                <wp:extent cx="23336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5.1pt;margin-top:.9pt;width:183.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"/>
            </w:pict>
          </mc:Fallback>
        </mc:AlternateContent>
      </w:r>
    </w:p>
    <w:p w:rsidR="004344D5" w:rsidRPr="0005164C" w:rsidRDefault="004344D5" w:rsidP="004344D5">
      <w:pPr>
        <w:jc w:val="center"/>
        <w:rPr>
          <w:sz w:val="28"/>
          <w:szCs w:val="28"/>
        </w:rPr>
      </w:pPr>
      <w:bookmarkStart w:id="1" w:name="chuong_pl_17_name"/>
      <w:r w:rsidRPr="0005164C">
        <w:rPr>
          <w:b/>
          <w:bCs/>
          <w:sz w:val="28"/>
          <w:szCs w:val="28"/>
          <w:lang w:val="vi-VN"/>
        </w:rPr>
        <w:t>THÔNG BÁO</w:t>
      </w:r>
      <w:bookmarkEnd w:id="1"/>
    </w:p>
    <w:p w:rsidR="004344D5" w:rsidRDefault="004344D5" w:rsidP="004344D5">
      <w:pPr>
        <w:jc w:val="center"/>
        <w:rPr>
          <w:b/>
          <w:bCs/>
          <w:sz w:val="28"/>
          <w:szCs w:val="28"/>
        </w:rPr>
      </w:pPr>
      <w:bookmarkStart w:id="2" w:name="chuong_pl_17_name_name"/>
      <w:r w:rsidRPr="0005164C">
        <w:rPr>
          <w:b/>
          <w:bCs/>
          <w:sz w:val="28"/>
          <w:szCs w:val="28"/>
          <w:lang w:val="vi-VN"/>
        </w:rPr>
        <w:t>Công khai cam kết chất lượng đào tạo của cơ sở giáo dục đại học, trường cao đẳng sư phạm, trung cấp sư phạm năm học...</w:t>
      </w:r>
      <w:bookmarkEnd w:id="2"/>
    </w:p>
    <w:p w:rsidR="0005164C" w:rsidRDefault="0005164C" w:rsidP="004344D5">
      <w:pPr>
        <w:jc w:val="center"/>
        <w:rPr>
          <w:b/>
          <w:bCs/>
          <w:sz w:val="28"/>
          <w:szCs w:val="28"/>
        </w:rPr>
      </w:pPr>
    </w:p>
    <w:tbl>
      <w:tblPr>
        <w:tblStyle w:val="TableGrid"/>
        <w:tblW w:w="10098" w:type="dxa"/>
        <w:tblLook w:val="04A0" w:firstRow="1" w:lastRow="0" w:firstColumn="1" w:lastColumn="0" w:noHBand="0" w:noVBand="1"/>
      </w:tblPr>
      <w:tblGrid>
        <w:gridCol w:w="747"/>
        <w:gridCol w:w="1123"/>
        <w:gridCol w:w="2774"/>
        <w:gridCol w:w="2745"/>
        <w:gridCol w:w="2709"/>
      </w:tblGrid>
      <w:tr w:rsidR="0005164C" w:rsidTr="0085716C">
        <w:trPr>
          <w:tblHeader/>
        </w:trPr>
        <w:tc>
          <w:tcPr>
            <w:tcW w:w="747" w:type="dxa"/>
            <w:vMerge w:val="restart"/>
            <w:vAlign w:val="center"/>
          </w:tcPr>
          <w:p w:rsidR="0005164C" w:rsidRPr="0005164C" w:rsidRDefault="0005164C" w:rsidP="00EF08E6">
            <w:pPr>
              <w:spacing w:before="120"/>
              <w:jc w:val="center"/>
              <w:rPr>
                <w:b/>
                <w:szCs w:val="28"/>
              </w:rPr>
            </w:pPr>
            <w:r w:rsidRPr="0005164C">
              <w:rPr>
                <w:b/>
                <w:szCs w:val="28"/>
              </w:rPr>
              <w:t>STT</w:t>
            </w:r>
          </w:p>
        </w:tc>
        <w:tc>
          <w:tcPr>
            <w:tcW w:w="1123" w:type="dxa"/>
            <w:vMerge w:val="restart"/>
            <w:vAlign w:val="center"/>
          </w:tcPr>
          <w:p w:rsidR="0005164C" w:rsidRPr="0005164C" w:rsidRDefault="0005164C" w:rsidP="00EF08E6">
            <w:pPr>
              <w:spacing w:before="120"/>
              <w:jc w:val="center"/>
              <w:rPr>
                <w:b/>
                <w:szCs w:val="28"/>
              </w:rPr>
            </w:pPr>
            <w:r w:rsidRPr="0005164C">
              <w:rPr>
                <w:b/>
                <w:szCs w:val="28"/>
              </w:rPr>
              <w:t>Nội dung</w:t>
            </w:r>
          </w:p>
        </w:tc>
        <w:tc>
          <w:tcPr>
            <w:tcW w:w="8228" w:type="dxa"/>
            <w:gridSpan w:val="3"/>
            <w:vAlign w:val="center"/>
          </w:tcPr>
          <w:p w:rsidR="0005164C" w:rsidRPr="0005164C" w:rsidRDefault="0005164C" w:rsidP="004344D5">
            <w:pPr>
              <w:jc w:val="center"/>
              <w:rPr>
                <w:b/>
                <w:bCs/>
                <w:szCs w:val="28"/>
              </w:rPr>
            </w:pPr>
            <w:r w:rsidRPr="0005164C">
              <w:rPr>
                <w:b/>
                <w:szCs w:val="28"/>
              </w:rPr>
              <w:t>Trình độ đào tạo</w:t>
            </w:r>
          </w:p>
        </w:tc>
      </w:tr>
      <w:tr w:rsidR="0005164C" w:rsidTr="0085716C">
        <w:trPr>
          <w:tblHeader/>
        </w:trPr>
        <w:tc>
          <w:tcPr>
            <w:tcW w:w="747" w:type="dxa"/>
            <w:vMerge/>
          </w:tcPr>
          <w:p w:rsidR="0005164C" w:rsidRPr="0005164C" w:rsidRDefault="0005164C" w:rsidP="004344D5">
            <w:pPr>
              <w:jc w:val="center"/>
              <w:rPr>
                <w:b/>
                <w:bCs/>
                <w:szCs w:val="28"/>
              </w:rPr>
            </w:pPr>
          </w:p>
        </w:tc>
        <w:tc>
          <w:tcPr>
            <w:tcW w:w="1123" w:type="dxa"/>
            <w:vMerge/>
          </w:tcPr>
          <w:p w:rsidR="0005164C" w:rsidRPr="0005164C" w:rsidRDefault="0005164C" w:rsidP="004344D5">
            <w:pPr>
              <w:jc w:val="center"/>
              <w:rPr>
                <w:b/>
                <w:bCs/>
                <w:szCs w:val="28"/>
              </w:rPr>
            </w:pPr>
          </w:p>
        </w:tc>
        <w:tc>
          <w:tcPr>
            <w:tcW w:w="2774" w:type="dxa"/>
            <w:tcBorders>
              <w:bottom w:val="single" w:sz="4" w:space="0" w:color="auto"/>
            </w:tcBorders>
            <w:vAlign w:val="center"/>
          </w:tcPr>
          <w:p w:rsidR="0005164C" w:rsidRPr="0005164C" w:rsidRDefault="0005164C" w:rsidP="00EF08E6">
            <w:pPr>
              <w:spacing w:before="120"/>
              <w:jc w:val="center"/>
              <w:rPr>
                <w:b/>
                <w:szCs w:val="28"/>
              </w:rPr>
            </w:pPr>
            <w:r w:rsidRPr="0005164C">
              <w:rPr>
                <w:b/>
                <w:szCs w:val="28"/>
              </w:rPr>
              <w:t>Tiến sĩ</w:t>
            </w:r>
          </w:p>
        </w:tc>
        <w:tc>
          <w:tcPr>
            <w:tcW w:w="2745" w:type="dxa"/>
            <w:tcBorders>
              <w:bottom w:val="single" w:sz="4" w:space="0" w:color="auto"/>
            </w:tcBorders>
            <w:vAlign w:val="center"/>
          </w:tcPr>
          <w:p w:rsidR="0005164C" w:rsidRPr="0005164C" w:rsidRDefault="0005164C" w:rsidP="00EF08E6">
            <w:pPr>
              <w:spacing w:before="120"/>
              <w:jc w:val="center"/>
              <w:rPr>
                <w:b/>
                <w:szCs w:val="28"/>
              </w:rPr>
            </w:pPr>
            <w:r w:rsidRPr="0005164C">
              <w:rPr>
                <w:b/>
                <w:szCs w:val="28"/>
              </w:rPr>
              <w:t>Thạc sĩ</w:t>
            </w:r>
          </w:p>
        </w:tc>
        <w:tc>
          <w:tcPr>
            <w:tcW w:w="2709" w:type="dxa"/>
            <w:tcBorders>
              <w:bottom w:val="single" w:sz="4" w:space="0" w:color="auto"/>
            </w:tcBorders>
            <w:vAlign w:val="center"/>
          </w:tcPr>
          <w:p w:rsidR="0005164C" w:rsidRPr="0005164C" w:rsidRDefault="0005164C" w:rsidP="0005164C">
            <w:pPr>
              <w:spacing w:before="120"/>
              <w:jc w:val="center"/>
              <w:rPr>
                <w:b/>
                <w:szCs w:val="28"/>
              </w:rPr>
            </w:pPr>
            <w:r w:rsidRPr="0005164C">
              <w:rPr>
                <w:b/>
                <w:szCs w:val="28"/>
              </w:rPr>
              <w:t>Đ</w:t>
            </w:r>
            <w:r>
              <w:rPr>
                <w:b/>
                <w:szCs w:val="28"/>
              </w:rPr>
              <w:t xml:space="preserve">H </w:t>
            </w:r>
            <w:r w:rsidRPr="0005164C">
              <w:rPr>
                <w:b/>
                <w:szCs w:val="28"/>
              </w:rPr>
              <w:t>Chính quy</w:t>
            </w:r>
          </w:p>
        </w:tc>
      </w:tr>
      <w:tr w:rsidR="0005164C" w:rsidTr="00C65E68">
        <w:tc>
          <w:tcPr>
            <w:tcW w:w="747" w:type="dxa"/>
            <w:vMerge w:val="restart"/>
            <w:vAlign w:val="center"/>
          </w:tcPr>
          <w:p w:rsidR="0005164C" w:rsidRPr="006B6FC1" w:rsidRDefault="0005164C" w:rsidP="0005164C">
            <w:pPr>
              <w:spacing w:before="60" w:after="60" w:line="360" w:lineRule="exact"/>
              <w:rPr>
                <w:b/>
                <w:szCs w:val="28"/>
              </w:rPr>
            </w:pPr>
            <w:r w:rsidRPr="006B6FC1">
              <w:rPr>
                <w:b/>
                <w:szCs w:val="28"/>
              </w:rPr>
              <w:t>I</w:t>
            </w:r>
          </w:p>
        </w:tc>
        <w:tc>
          <w:tcPr>
            <w:tcW w:w="1123" w:type="dxa"/>
            <w:vMerge w:val="restart"/>
            <w:vAlign w:val="center"/>
          </w:tcPr>
          <w:p w:rsidR="0005164C" w:rsidRPr="006B6FC1" w:rsidRDefault="0005164C" w:rsidP="0005164C">
            <w:pPr>
              <w:spacing w:before="60" w:after="60" w:line="360" w:lineRule="exact"/>
              <w:rPr>
                <w:b/>
                <w:szCs w:val="28"/>
              </w:rPr>
            </w:pPr>
            <w:r w:rsidRPr="006B6FC1">
              <w:rPr>
                <w:b/>
                <w:szCs w:val="28"/>
              </w:rPr>
              <w:t>Điều kiện đăng ký tuyển sinh</w:t>
            </w:r>
          </w:p>
        </w:tc>
        <w:tc>
          <w:tcPr>
            <w:tcW w:w="2774" w:type="dxa"/>
            <w:tcBorders>
              <w:bottom w:val="nil"/>
            </w:tcBorders>
          </w:tcPr>
          <w:p w:rsidR="0005164C" w:rsidRPr="0085716C" w:rsidRDefault="0005164C" w:rsidP="00C65E68">
            <w:pPr>
              <w:spacing w:before="60" w:after="60" w:line="360" w:lineRule="exact"/>
              <w:ind w:firstLine="337"/>
              <w:rPr>
                <w:szCs w:val="28"/>
              </w:rPr>
            </w:pPr>
            <w:r w:rsidRPr="0085716C">
              <w:rPr>
                <w:spacing w:val="8"/>
                <w:szCs w:val="28"/>
              </w:rPr>
              <w:t>- Quyết định số 05/2018/QĐ-TTg ngày 23/01/2018 của</w:t>
            </w:r>
            <w:r w:rsidRPr="0085716C">
              <w:rPr>
                <w:szCs w:val="28"/>
              </w:rPr>
              <w:t xml:space="preserve"> Thủ tướng Chính phủ quy định chức năng, nhiệm vụ, quyền hạn và cơ cấu tổ chức của Học viện Hành chính Quốc gia;</w:t>
            </w:r>
          </w:p>
          <w:p w:rsidR="0005164C" w:rsidRPr="0085716C" w:rsidRDefault="0005164C" w:rsidP="00C65E68">
            <w:pPr>
              <w:rPr>
                <w:bCs/>
                <w:szCs w:val="28"/>
              </w:rPr>
            </w:pPr>
          </w:p>
        </w:tc>
        <w:tc>
          <w:tcPr>
            <w:tcW w:w="2745" w:type="dxa"/>
            <w:tcBorders>
              <w:bottom w:val="nil"/>
            </w:tcBorders>
          </w:tcPr>
          <w:p w:rsidR="0005164C" w:rsidRPr="0085716C" w:rsidRDefault="00F870E9" w:rsidP="00F870E9">
            <w:pPr>
              <w:spacing w:before="60" w:after="60" w:line="360" w:lineRule="exact"/>
              <w:rPr>
                <w:szCs w:val="28"/>
                <w:lang w:val="vi-VN"/>
              </w:rPr>
            </w:pPr>
            <w:r>
              <w:rPr>
                <w:szCs w:val="28"/>
              </w:rPr>
              <w:t xml:space="preserve">- </w:t>
            </w:r>
            <w:r w:rsidR="0005164C" w:rsidRPr="0085716C">
              <w:rPr>
                <w:szCs w:val="28"/>
                <w:lang w:val="vi-VN"/>
              </w:rPr>
              <w:t>Quyết định số 05/2018/QĐ-TTg ngày 23/01/2018 của Thủ tướng Chính phủ quy định chức năng, nhiệm vụ, quyền hạn và cơ cấu tổ chức của Học viện Hành chính Quốc gia;</w:t>
            </w:r>
          </w:p>
          <w:p w:rsidR="0005164C" w:rsidRPr="0085716C" w:rsidRDefault="0005164C" w:rsidP="00C65E68">
            <w:pPr>
              <w:ind w:firstLine="366"/>
              <w:rPr>
                <w:bCs/>
                <w:szCs w:val="28"/>
              </w:rPr>
            </w:pPr>
          </w:p>
        </w:tc>
        <w:tc>
          <w:tcPr>
            <w:tcW w:w="2709" w:type="dxa"/>
            <w:tcBorders>
              <w:bottom w:val="nil"/>
            </w:tcBorders>
          </w:tcPr>
          <w:p w:rsidR="0005164C" w:rsidRPr="0085716C" w:rsidRDefault="00F870E9" w:rsidP="000C18CE">
            <w:pPr>
              <w:spacing w:beforeLines="30" w:before="72" w:afterLines="30" w:after="72" w:line="360" w:lineRule="exact"/>
              <w:rPr>
                <w:szCs w:val="28"/>
                <w:lang w:val="vi-VN"/>
              </w:rPr>
            </w:pPr>
            <w:r>
              <w:rPr>
                <w:szCs w:val="28"/>
              </w:rPr>
              <w:t xml:space="preserve">- </w:t>
            </w:r>
            <w:r w:rsidR="0005164C" w:rsidRPr="0085716C">
              <w:rPr>
                <w:szCs w:val="28"/>
                <w:lang w:val="vi-VN"/>
              </w:rPr>
              <w:t>Quyết định số 05/2018/QĐ-TTg ngày 23/01/2018 của Thủ tướng Chính phủ quy định chức năng, nhiệm vụ, quyền hạn và cơ cấu tổ chức của Học viện Hành chính Quốc gia;</w:t>
            </w:r>
          </w:p>
          <w:p w:rsidR="0005164C" w:rsidRPr="0085716C" w:rsidRDefault="0005164C" w:rsidP="00C65E68">
            <w:pPr>
              <w:spacing w:beforeLines="60" w:before="144" w:afterLines="60" w:after="144" w:line="360" w:lineRule="exact"/>
              <w:ind w:firstLine="252"/>
              <w:rPr>
                <w:b/>
                <w:bCs/>
                <w:szCs w:val="28"/>
              </w:rPr>
            </w:pPr>
          </w:p>
        </w:tc>
      </w:tr>
      <w:tr w:rsidR="00184C9D" w:rsidTr="00C65E68">
        <w:tc>
          <w:tcPr>
            <w:tcW w:w="747" w:type="dxa"/>
            <w:vMerge/>
            <w:vAlign w:val="center"/>
          </w:tcPr>
          <w:p w:rsidR="00184C9D" w:rsidRPr="0085716C" w:rsidRDefault="00184C9D" w:rsidP="0005164C">
            <w:pPr>
              <w:spacing w:before="60" w:after="60" w:line="360" w:lineRule="exact"/>
              <w:rPr>
                <w:szCs w:val="28"/>
              </w:rPr>
            </w:pPr>
          </w:p>
        </w:tc>
        <w:tc>
          <w:tcPr>
            <w:tcW w:w="1123" w:type="dxa"/>
            <w:vMerge/>
            <w:vAlign w:val="center"/>
          </w:tcPr>
          <w:p w:rsidR="00184C9D" w:rsidRPr="0085716C" w:rsidRDefault="00184C9D" w:rsidP="0005164C">
            <w:pPr>
              <w:spacing w:before="60" w:after="60" w:line="360" w:lineRule="exact"/>
              <w:rPr>
                <w:szCs w:val="28"/>
              </w:rPr>
            </w:pPr>
          </w:p>
        </w:tc>
        <w:tc>
          <w:tcPr>
            <w:tcW w:w="2774" w:type="dxa"/>
            <w:tcBorders>
              <w:top w:val="nil"/>
              <w:bottom w:val="nil"/>
            </w:tcBorders>
          </w:tcPr>
          <w:p w:rsidR="00184C9D" w:rsidRPr="0085716C" w:rsidRDefault="00184C9D" w:rsidP="00C65E68">
            <w:pPr>
              <w:spacing w:before="60" w:after="60" w:line="360" w:lineRule="exact"/>
              <w:ind w:firstLine="337"/>
              <w:rPr>
                <w:spacing w:val="8"/>
                <w:szCs w:val="28"/>
              </w:rPr>
            </w:pPr>
          </w:p>
        </w:tc>
        <w:tc>
          <w:tcPr>
            <w:tcW w:w="2745" w:type="dxa"/>
            <w:tcBorders>
              <w:top w:val="nil"/>
              <w:bottom w:val="nil"/>
            </w:tcBorders>
          </w:tcPr>
          <w:p w:rsidR="00184C9D" w:rsidRPr="00F870E9" w:rsidRDefault="00F870E9" w:rsidP="00F870E9">
            <w:pPr>
              <w:spacing w:before="60" w:after="60" w:line="360" w:lineRule="exact"/>
              <w:rPr>
                <w:szCs w:val="28"/>
                <w:lang w:val="vi-VN"/>
              </w:rPr>
            </w:pPr>
            <w:r w:rsidRPr="00F870E9">
              <w:rPr>
                <w:szCs w:val="28"/>
                <w:lang w:val="vi-VN"/>
              </w:rPr>
              <w:t>-</w:t>
            </w:r>
            <w:r>
              <w:rPr>
                <w:szCs w:val="28"/>
                <w:lang w:val="vi-VN"/>
              </w:rPr>
              <w:t xml:space="preserve"> </w:t>
            </w:r>
            <w:r w:rsidR="00184C9D" w:rsidRPr="00F870E9">
              <w:rPr>
                <w:szCs w:val="28"/>
                <w:lang w:val="vi-VN"/>
              </w:rPr>
              <w:t>Quyết định số 2488/GD-ĐT ngày 24/7/1995 của Bộ trưởng Bộ Giáo dục và Đào tạo về việc giao nhiệm vụ đào tạo cao học cho Học viện Hành chính Quốc gia</w:t>
            </w:r>
          </w:p>
        </w:tc>
        <w:tc>
          <w:tcPr>
            <w:tcW w:w="2709" w:type="dxa"/>
            <w:tcBorders>
              <w:top w:val="nil"/>
              <w:bottom w:val="nil"/>
            </w:tcBorders>
          </w:tcPr>
          <w:p w:rsidR="00184C9D" w:rsidRPr="0085716C" w:rsidRDefault="00F870E9" w:rsidP="000C18CE">
            <w:pPr>
              <w:spacing w:beforeLines="30" w:before="72" w:afterLines="30" w:after="72" w:line="360" w:lineRule="exact"/>
              <w:rPr>
                <w:szCs w:val="28"/>
                <w:lang w:val="vi-VN"/>
              </w:rPr>
            </w:pPr>
            <w:r>
              <w:rPr>
                <w:szCs w:val="28"/>
              </w:rPr>
              <w:t xml:space="preserve">- </w:t>
            </w:r>
            <w:r w:rsidR="00184C9D" w:rsidRPr="0085716C">
              <w:rPr>
                <w:szCs w:val="28"/>
                <w:lang w:val="vi-VN"/>
              </w:rPr>
              <w:t>Quyết định số 28</w:t>
            </w:r>
            <w:r w:rsidR="000C18CE">
              <w:rPr>
                <w:szCs w:val="28"/>
                <w:lang w:val="vi-VN"/>
              </w:rPr>
              <w:t>7/TTg ngày 06/5/1996 của Thủ tư</w:t>
            </w:r>
            <w:r w:rsidR="00184C9D" w:rsidRPr="0085716C">
              <w:rPr>
                <w:szCs w:val="28"/>
                <w:lang w:val="vi-VN"/>
              </w:rPr>
              <w:t>ớng Chính phủ về việc giao nhiệm vụ đào tạo đại học hành chính cho Học viện Hành chính Quốc gia. </w:t>
            </w:r>
          </w:p>
        </w:tc>
      </w:tr>
      <w:tr w:rsidR="0005164C" w:rsidTr="00C65E68">
        <w:tc>
          <w:tcPr>
            <w:tcW w:w="747" w:type="dxa"/>
            <w:vMerge/>
            <w:vAlign w:val="center"/>
          </w:tcPr>
          <w:p w:rsidR="0005164C" w:rsidRPr="0085716C" w:rsidRDefault="0005164C" w:rsidP="0005164C">
            <w:pPr>
              <w:rPr>
                <w:bCs/>
                <w:szCs w:val="28"/>
              </w:rPr>
            </w:pPr>
          </w:p>
        </w:tc>
        <w:tc>
          <w:tcPr>
            <w:tcW w:w="1123" w:type="dxa"/>
            <w:vMerge/>
            <w:vAlign w:val="center"/>
          </w:tcPr>
          <w:p w:rsidR="0005164C" w:rsidRPr="0085716C" w:rsidRDefault="0005164C" w:rsidP="0005164C">
            <w:pPr>
              <w:rPr>
                <w:bCs/>
                <w:szCs w:val="28"/>
              </w:rPr>
            </w:pPr>
          </w:p>
        </w:tc>
        <w:tc>
          <w:tcPr>
            <w:tcW w:w="2774" w:type="dxa"/>
            <w:tcBorders>
              <w:top w:val="nil"/>
              <w:bottom w:val="single" w:sz="4" w:space="0" w:color="auto"/>
            </w:tcBorders>
          </w:tcPr>
          <w:p w:rsidR="0005164C" w:rsidRPr="0085716C" w:rsidRDefault="00F870E9" w:rsidP="00F870E9">
            <w:pPr>
              <w:spacing w:before="60" w:after="60" w:line="360" w:lineRule="exact"/>
              <w:rPr>
                <w:bCs/>
                <w:szCs w:val="28"/>
              </w:rPr>
            </w:pPr>
            <w:r>
              <w:rPr>
                <w:spacing w:val="4"/>
                <w:szCs w:val="28"/>
              </w:rPr>
              <w:t xml:space="preserve">- </w:t>
            </w:r>
            <w:r w:rsidR="0005164C" w:rsidRPr="0085716C">
              <w:rPr>
                <w:spacing w:val="4"/>
                <w:szCs w:val="28"/>
              </w:rPr>
              <w:t>Quyết định số 140/2002/QĐ-TTg ngày 18/10/2002 của Thủ tư</w:t>
            </w:r>
            <w:r w:rsidR="0005164C" w:rsidRPr="0085716C">
              <w:rPr>
                <w:spacing w:val="4"/>
                <w:szCs w:val="28"/>
              </w:rPr>
              <w:softHyphen/>
              <w:t>ớng Chính phủ về việc giao nhiệm vụ đào tạo trình độ tiến sĩ cho Học viện Hành chính Quốc gia.</w:t>
            </w:r>
            <w:r w:rsidR="0005164C" w:rsidRPr="0085716C">
              <w:rPr>
                <w:szCs w:val="28"/>
                <w:lang w:val="vi-VN"/>
              </w:rPr>
              <w:t> </w:t>
            </w:r>
          </w:p>
        </w:tc>
        <w:tc>
          <w:tcPr>
            <w:tcW w:w="2745" w:type="dxa"/>
            <w:tcBorders>
              <w:top w:val="nil"/>
              <w:bottom w:val="single" w:sz="4" w:space="0" w:color="auto"/>
            </w:tcBorders>
          </w:tcPr>
          <w:p w:rsidR="0005164C" w:rsidRPr="0085716C" w:rsidRDefault="00F870E9" w:rsidP="00F870E9">
            <w:pPr>
              <w:spacing w:before="60" w:after="60" w:line="360" w:lineRule="exact"/>
              <w:rPr>
                <w:bCs/>
                <w:szCs w:val="28"/>
              </w:rPr>
            </w:pPr>
            <w:r>
              <w:rPr>
                <w:szCs w:val="28"/>
              </w:rPr>
              <w:t xml:space="preserve">- </w:t>
            </w:r>
            <w:r w:rsidR="0005164C" w:rsidRPr="0085716C">
              <w:rPr>
                <w:szCs w:val="28"/>
                <w:lang w:val="vi-VN"/>
              </w:rPr>
              <w:t>Quyết định số 563/QĐ-BGDĐT ngày 01/02/2008 của Bộ trưởng Bộ Giáo dục và Đào tạo về việc giao nhiệm vụ đào tạo thạc sĩ chuyên ngành Tài chính-Ngân hàng cho Học viện Hành chính;</w:t>
            </w:r>
          </w:p>
        </w:tc>
        <w:tc>
          <w:tcPr>
            <w:tcW w:w="2709" w:type="dxa"/>
            <w:tcBorders>
              <w:top w:val="nil"/>
              <w:bottom w:val="single" w:sz="4" w:space="0" w:color="auto"/>
            </w:tcBorders>
          </w:tcPr>
          <w:p w:rsidR="0005164C" w:rsidRPr="0085716C" w:rsidRDefault="0005164C" w:rsidP="00C65E68">
            <w:pPr>
              <w:spacing w:beforeLines="60" w:before="144" w:afterLines="60" w:after="144" w:line="360" w:lineRule="exact"/>
              <w:rPr>
                <w:b/>
                <w:bCs/>
                <w:szCs w:val="28"/>
              </w:rPr>
            </w:pPr>
          </w:p>
        </w:tc>
      </w:tr>
      <w:tr w:rsidR="0005164C" w:rsidTr="000C18CE">
        <w:trPr>
          <w:trHeight w:val="1365"/>
        </w:trPr>
        <w:tc>
          <w:tcPr>
            <w:tcW w:w="747" w:type="dxa"/>
            <w:vMerge w:val="restart"/>
            <w:vAlign w:val="center"/>
          </w:tcPr>
          <w:p w:rsidR="0005164C" w:rsidRPr="0085716C" w:rsidRDefault="0005164C" w:rsidP="0005164C">
            <w:pPr>
              <w:spacing w:before="60" w:after="60" w:line="360" w:lineRule="exact"/>
              <w:rPr>
                <w:bCs/>
                <w:szCs w:val="28"/>
              </w:rPr>
            </w:pPr>
          </w:p>
        </w:tc>
        <w:tc>
          <w:tcPr>
            <w:tcW w:w="1123" w:type="dxa"/>
            <w:vMerge w:val="restart"/>
            <w:vAlign w:val="center"/>
          </w:tcPr>
          <w:p w:rsidR="0005164C" w:rsidRPr="0085716C" w:rsidRDefault="0005164C" w:rsidP="0005164C">
            <w:pPr>
              <w:spacing w:before="60" w:after="60" w:line="360" w:lineRule="exact"/>
              <w:rPr>
                <w:bCs/>
                <w:szCs w:val="28"/>
              </w:rPr>
            </w:pPr>
          </w:p>
        </w:tc>
        <w:tc>
          <w:tcPr>
            <w:tcW w:w="2774" w:type="dxa"/>
            <w:tcBorders>
              <w:top w:val="nil"/>
              <w:bottom w:val="nil"/>
              <w:right w:val="single" w:sz="4" w:space="0" w:color="auto"/>
            </w:tcBorders>
          </w:tcPr>
          <w:p w:rsidR="0005164C" w:rsidRPr="0085716C" w:rsidRDefault="0005164C" w:rsidP="00C65E68">
            <w:pPr>
              <w:rPr>
                <w:bCs/>
                <w:szCs w:val="28"/>
              </w:rPr>
            </w:pPr>
          </w:p>
        </w:tc>
        <w:tc>
          <w:tcPr>
            <w:tcW w:w="2745" w:type="dxa"/>
            <w:tcBorders>
              <w:top w:val="nil"/>
              <w:left w:val="single" w:sz="4" w:space="0" w:color="auto"/>
              <w:bottom w:val="nil"/>
              <w:right w:val="single" w:sz="4" w:space="0" w:color="auto"/>
            </w:tcBorders>
          </w:tcPr>
          <w:p w:rsidR="0005164C" w:rsidRPr="0085716C" w:rsidRDefault="0005164C" w:rsidP="00C65E68">
            <w:pPr>
              <w:spacing w:before="60" w:after="60" w:line="360" w:lineRule="exact"/>
              <w:ind w:firstLine="366"/>
              <w:rPr>
                <w:bCs/>
                <w:szCs w:val="28"/>
              </w:rPr>
            </w:pPr>
            <w:r w:rsidRPr="0085716C">
              <w:rPr>
                <w:szCs w:val="28"/>
                <w:lang w:val="vi-VN"/>
              </w:rPr>
              <w:t>Quyết định số 2798 /QĐ-BGDĐT ngày 06/8/2014 của Bộ trưởng Bộ Giáo dục và Đào tạo về việc giao nhiệm vụ đào tạo thạc sĩ chuyên ngành Luật Hiến pháp và Luật Hành chính; chuyên ngành Chính sách công cho Học viện Hành chính Quốc gia; </w:t>
            </w:r>
          </w:p>
        </w:tc>
        <w:tc>
          <w:tcPr>
            <w:tcW w:w="2709" w:type="dxa"/>
            <w:tcBorders>
              <w:top w:val="nil"/>
              <w:left w:val="single" w:sz="4" w:space="0" w:color="auto"/>
              <w:bottom w:val="nil"/>
            </w:tcBorders>
          </w:tcPr>
          <w:p w:rsidR="0005164C" w:rsidRPr="0085716C" w:rsidRDefault="0005164C" w:rsidP="00C65E68">
            <w:pPr>
              <w:spacing w:beforeLines="60" w:before="144" w:afterLines="60" w:after="144" w:line="360" w:lineRule="exact"/>
              <w:rPr>
                <w:b/>
                <w:bCs/>
                <w:szCs w:val="28"/>
              </w:rPr>
            </w:pPr>
          </w:p>
        </w:tc>
      </w:tr>
      <w:tr w:rsidR="0005164C" w:rsidTr="00C65E68">
        <w:tc>
          <w:tcPr>
            <w:tcW w:w="747" w:type="dxa"/>
            <w:vMerge/>
            <w:vAlign w:val="center"/>
          </w:tcPr>
          <w:p w:rsidR="0005164C" w:rsidRPr="0085716C" w:rsidRDefault="0005164C" w:rsidP="0005164C">
            <w:pPr>
              <w:rPr>
                <w:bCs/>
                <w:szCs w:val="28"/>
              </w:rPr>
            </w:pPr>
          </w:p>
        </w:tc>
        <w:tc>
          <w:tcPr>
            <w:tcW w:w="1123" w:type="dxa"/>
            <w:vMerge/>
            <w:vAlign w:val="center"/>
          </w:tcPr>
          <w:p w:rsidR="0005164C" w:rsidRPr="0085716C" w:rsidRDefault="0005164C" w:rsidP="0005164C">
            <w:pPr>
              <w:rPr>
                <w:bCs/>
                <w:szCs w:val="28"/>
              </w:rPr>
            </w:pPr>
          </w:p>
        </w:tc>
        <w:tc>
          <w:tcPr>
            <w:tcW w:w="2774" w:type="dxa"/>
            <w:tcBorders>
              <w:top w:val="nil"/>
              <w:right w:val="single" w:sz="4" w:space="0" w:color="auto"/>
            </w:tcBorders>
          </w:tcPr>
          <w:p w:rsidR="0005164C" w:rsidRPr="0085716C" w:rsidRDefault="0005164C" w:rsidP="00C65E68">
            <w:pPr>
              <w:rPr>
                <w:bCs/>
                <w:szCs w:val="28"/>
              </w:rPr>
            </w:pPr>
          </w:p>
        </w:tc>
        <w:tc>
          <w:tcPr>
            <w:tcW w:w="2745" w:type="dxa"/>
            <w:tcBorders>
              <w:top w:val="nil"/>
              <w:left w:val="single" w:sz="4" w:space="0" w:color="auto"/>
              <w:right w:val="single" w:sz="4" w:space="0" w:color="auto"/>
            </w:tcBorders>
          </w:tcPr>
          <w:p w:rsidR="0005164C" w:rsidRPr="0085716C" w:rsidRDefault="000C18CE" w:rsidP="000C18CE">
            <w:pPr>
              <w:spacing w:before="60" w:after="60" w:line="360" w:lineRule="exact"/>
              <w:rPr>
                <w:szCs w:val="28"/>
                <w:lang w:val="vi-VN"/>
              </w:rPr>
            </w:pPr>
            <w:r>
              <w:rPr>
                <w:szCs w:val="28"/>
              </w:rPr>
              <w:t xml:space="preserve">- </w:t>
            </w:r>
            <w:r w:rsidR="0005164C" w:rsidRPr="0085716C">
              <w:rPr>
                <w:szCs w:val="28"/>
                <w:lang w:val="vi-VN"/>
              </w:rPr>
              <w:t>Quyết định số 877/QĐ-BGDĐT ngày 13/3/2018 của Bộ trưởng Bộ Giáo dục và Đào tạo về việc chuyển đổi tên và mã số các ngành đào tạo trình độ thạc sĩ của Học viện Hành chính Quốc gia;</w:t>
            </w:r>
          </w:p>
          <w:p w:rsidR="0005164C" w:rsidRPr="0085716C" w:rsidRDefault="0005164C" w:rsidP="00C65E68">
            <w:pPr>
              <w:ind w:firstLine="366"/>
              <w:rPr>
                <w:bCs/>
                <w:szCs w:val="28"/>
              </w:rPr>
            </w:pPr>
          </w:p>
        </w:tc>
        <w:tc>
          <w:tcPr>
            <w:tcW w:w="2709" w:type="dxa"/>
            <w:tcBorders>
              <w:top w:val="nil"/>
              <w:left w:val="single" w:sz="4" w:space="0" w:color="auto"/>
            </w:tcBorders>
          </w:tcPr>
          <w:p w:rsidR="0005164C" w:rsidRPr="0085716C" w:rsidRDefault="0005164C" w:rsidP="00C65E68">
            <w:pPr>
              <w:spacing w:beforeLines="60" w:before="144" w:afterLines="60" w:after="144" w:line="360" w:lineRule="exact"/>
              <w:rPr>
                <w:b/>
                <w:bCs/>
                <w:szCs w:val="28"/>
              </w:rPr>
            </w:pPr>
          </w:p>
        </w:tc>
      </w:tr>
      <w:tr w:rsidR="0005164C" w:rsidTr="00C65E68">
        <w:tc>
          <w:tcPr>
            <w:tcW w:w="747" w:type="dxa"/>
            <w:vAlign w:val="center"/>
          </w:tcPr>
          <w:p w:rsidR="0005164C" w:rsidRPr="0085716C" w:rsidRDefault="00AA53AA" w:rsidP="006B6FC1">
            <w:pPr>
              <w:jc w:val="center"/>
              <w:rPr>
                <w:b/>
                <w:bCs/>
                <w:szCs w:val="28"/>
                <w:lang w:val="vi-VN"/>
              </w:rPr>
            </w:pPr>
            <w:r w:rsidRPr="0085716C">
              <w:rPr>
                <w:b/>
                <w:bCs/>
                <w:szCs w:val="28"/>
                <w:lang w:val="vi-VN"/>
              </w:rPr>
              <w:t>II</w:t>
            </w:r>
          </w:p>
        </w:tc>
        <w:tc>
          <w:tcPr>
            <w:tcW w:w="1123" w:type="dxa"/>
            <w:vAlign w:val="center"/>
          </w:tcPr>
          <w:p w:rsidR="0005164C" w:rsidRPr="0085716C" w:rsidRDefault="00AA53AA" w:rsidP="006B6FC1">
            <w:pPr>
              <w:jc w:val="center"/>
              <w:rPr>
                <w:b/>
                <w:bCs/>
                <w:szCs w:val="28"/>
              </w:rPr>
            </w:pPr>
            <w:r w:rsidRPr="0085716C">
              <w:rPr>
                <w:b/>
                <w:bCs/>
                <w:szCs w:val="28"/>
              </w:rPr>
              <w:t>Mục tiêu kiến thức, kỹ năng, thái độ và trình độ ngoại ngữ đạt được</w:t>
            </w:r>
          </w:p>
        </w:tc>
        <w:tc>
          <w:tcPr>
            <w:tcW w:w="2774" w:type="dxa"/>
          </w:tcPr>
          <w:p w:rsidR="00AA53AA" w:rsidRPr="0085716C" w:rsidRDefault="00AA53AA" w:rsidP="000C18CE">
            <w:pPr>
              <w:spacing w:beforeLines="60" w:before="144" w:afterLines="60" w:after="144" w:line="360" w:lineRule="exact"/>
              <w:rPr>
                <w:b/>
                <w:bCs/>
                <w:szCs w:val="28"/>
              </w:rPr>
            </w:pPr>
            <w:r w:rsidRPr="0085716C">
              <w:rPr>
                <w:b/>
                <w:bCs/>
                <w:szCs w:val="28"/>
              </w:rPr>
              <w:t>Yêu cầu về kiến thức:</w:t>
            </w:r>
          </w:p>
          <w:p w:rsidR="00AA53AA" w:rsidRPr="0085716C" w:rsidRDefault="00AA53AA" w:rsidP="000C18CE">
            <w:pPr>
              <w:spacing w:beforeLines="60" w:before="144" w:afterLines="60" w:after="144" w:line="360" w:lineRule="exact"/>
              <w:rPr>
                <w:bCs/>
                <w:szCs w:val="28"/>
              </w:rPr>
            </w:pPr>
            <w:r w:rsidRPr="0085716C">
              <w:rPr>
                <w:bCs/>
                <w:szCs w:val="28"/>
              </w:rPr>
              <w:t>- Sau khi tốt nghiệp, nghiên cứu sinh có trình độ cao về lý thuyết, thực hành và các kỹ năng giải quyết các vấn đề trong quản lý khu vực công.</w:t>
            </w:r>
          </w:p>
          <w:p w:rsidR="00AA53AA" w:rsidRPr="0085716C" w:rsidRDefault="00AA53AA" w:rsidP="000C18CE">
            <w:pPr>
              <w:spacing w:beforeLines="60" w:before="144" w:afterLines="60" w:after="144" w:line="360" w:lineRule="exact"/>
              <w:rPr>
                <w:bCs/>
                <w:szCs w:val="28"/>
              </w:rPr>
            </w:pPr>
            <w:r w:rsidRPr="0085716C">
              <w:rPr>
                <w:bCs/>
                <w:szCs w:val="28"/>
              </w:rPr>
              <w:t xml:space="preserve">- Có khả năng cập nhật kiến thức mới, hiện đại mang tính lý luận và phương pháp luận cao về chuyên ngành Quản lý công trên nền tảng nâng cao các kiến thức cơ sở có </w:t>
            </w:r>
            <w:r w:rsidRPr="0085716C">
              <w:rPr>
                <w:bCs/>
                <w:szCs w:val="28"/>
              </w:rPr>
              <w:lastRenderedPageBreak/>
              <w:t>liên quan đã được giảng dạy ở bậc đào tạo thạc sĩ.</w:t>
            </w:r>
          </w:p>
          <w:p w:rsidR="00AA53AA" w:rsidRPr="0085716C" w:rsidRDefault="00AA53AA" w:rsidP="000C18CE">
            <w:pPr>
              <w:spacing w:beforeLines="60" w:before="144" w:afterLines="60" w:after="144" w:line="360" w:lineRule="exact"/>
              <w:rPr>
                <w:bCs/>
                <w:szCs w:val="28"/>
              </w:rPr>
            </w:pPr>
            <w:r w:rsidRPr="0085716C">
              <w:rPr>
                <w:bCs/>
                <w:szCs w:val="28"/>
              </w:rPr>
              <w:t>- Biết phân tích, đánh giá thực trạng quản lý khu vực công để hoạch định các chính sách tình hình kinh tế đất nước và doanh nghiệp nhằm xây dựng các chính sách kinh tế phù hợp cho doanh nghiệp.</w:t>
            </w:r>
          </w:p>
          <w:p w:rsidR="00AA53AA" w:rsidRPr="0085716C" w:rsidRDefault="00AA53AA" w:rsidP="000C18CE">
            <w:pPr>
              <w:spacing w:beforeLines="60" w:before="144" w:afterLines="60" w:after="144" w:line="360" w:lineRule="exact"/>
              <w:rPr>
                <w:bCs/>
                <w:szCs w:val="28"/>
              </w:rPr>
            </w:pPr>
            <w:r w:rsidRPr="0085716C">
              <w:rPr>
                <w:bCs/>
                <w:szCs w:val="28"/>
              </w:rPr>
              <w:t xml:space="preserve"> - Có khả năng lập kế hoạch, tổ chức, điều hành và quản lý các hoạt động nghiên cứu khoa học. Có tầm nhìn chiến lược và đề xuất các giải pháp có tính định hướng để vận dụng vào hoạt động thực tiễn quản lý.</w:t>
            </w:r>
          </w:p>
          <w:p w:rsidR="00AA53AA" w:rsidRPr="0085716C" w:rsidRDefault="00AA53AA" w:rsidP="000C18CE">
            <w:pPr>
              <w:spacing w:beforeLines="60" w:before="144" w:afterLines="60" w:after="144" w:line="360" w:lineRule="exact"/>
              <w:rPr>
                <w:bCs/>
                <w:szCs w:val="28"/>
              </w:rPr>
            </w:pPr>
            <w:r w:rsidRPr="0085716C">
              <w:rPr>
                <w:bCs/>
                <w:szCs w:val="28"/>
              </w:rPr>
              <w:t xml:space="preserve"> - Có kiến thức trong đề xuất, tổ chức thực hiện các đề tài nghiên cứu khoa học và đào tạo nguồn nhân lực quản lý nhà nước và các lĩnh vực quản lý có liên quan.</w:t>
            </w:r>
          </w:p>
          <w:p w:rsidR="00AA53AA" w:rsidRPr="0085716C" w:rsidRDefault="00AA53AA" w:rsidP="000C18CE">
            <w:pPr>
              <w:spacing w:beforeLines="60" w:before="144" w:afterLines="60" w:after="144" w:line="360" w:lineRule="exact"/>
              <w:rPr>
                <w:b/>
                <w:bCs/>
                <w:szCs w:val="28"/>
              </w:rPr>
            </w:pPr>
            <w:r w:rsidRPr="0085716C">
              <w:rPr>
                <w:b/>
                <w:bCs/>
                <w:szCs w:val="28"/>
              </w:rPr>
              <w:t>Yêu cầu về kỹ năng:</w:t>
            </w:r>
          </w:p>
          <w:p w:rsidR="00AA53AA" w:rsidRPr="0085716C" w:rsidRDefault="00AA53AA" w:rsidP="000C18CE">
            <w:pPr>
              <w:spacing w:beforeLines="60" w:before="144" w:afterLines="60" w:after="144" w:line="360" w:lineRule="exact"/>
              <w:rPr>
                <w:bCs/>
                <w:szCs w:val="28"/>
              </w:rPr>
            </w:pPr>
            <w:r w:rsidRPr="0085716C">
              <w:rPr>
                <w:bCs/>
                <w:szCs w:val="28"/>
              </w:rPr>
              <w:t xml:space="preserve">- Có khả năng tư duy lý luận, phân tích và tổng hợp, phát hiện và xử lý các vấn đề về quản lý khu vực công một cách khoa học và hiệu quả. </w:t>
            </w:r>
          </w:p>
          <w:p w:rsidR="00AA53AA" w:rsidRPr="0085716C" w:rsidRDefault="00AA53AA" w:rsidP="000C18CE">
            <w:pPr>
              <w:spacing w:beforeLines="60" w:before="144" w:afterLines="60" w:after="144" w:line="360" w:lineRule="exact"/>
              <w:rPr>
                <w:bCs/>
                <w:szCs w:val="28"/>
              </w:rPr>
            </w:pPr>
            <w:r w:rsidRPr="0085716C">
              <w:rPr>
                <w:bCs/>
                <w:szCs w:val="28"/>
              </w:rPr>
              <w:lastRenderedPageBreak/>
              <w:t>- Có khả năng làm việc độc lập, sáng tạo; có năng lực tổ chức và thực hiện các hoạt động khoa học và thực tiễn trong quản lý khu vực công.</w:t>
            </w:r>
          </w:p>
          <w:p w:rsidR="00AA53AA" w:rsidRPr="0085716C" w:rsidRDefault="00AA53AA" w:rsidP="000C18CE">
            <w:pPr>
              <w:spacing w:beforeLines="60" w:before="144" w:afterLines="60" w:after="144" w:line="360" w:lineRule="exact"/>
              <w:rPr>
                <w:bCs/>
                <w:szCs w:val="28"/>
              </w:rPr>
            </w:pPr>
            <w:r w:rsidRPr="0085716C">
              <w:rPr>
                <w:bCs/>
                <w:szCs w:val="28"/>
              </w:rPr>
              <w:t>- Có kỹ năng thực hiện nhiệm vụ và các kỹ năng giao tiếp, ứng xử với các cá nhân bên trong và bên ngoài tổ chức.</w:t>
            </w:r>
          </w:p>
          <w:p w:rsidR="00AA53AA" w:rsidRPr="0085716C" w:rsidRDefault="00AA53AA" w:rsidP="000C18CE">
            <w:pPr>
              <w:spacing w:beforeLines="60" w:before="144" w:afterLines="60" w:after="144" w:line="360" w:lineRule="exact"/>
              <w:rPr>
                <w:bCs/>
                <w:szCs w:val="28"/>
              </w:rPr>
            </w:pPr>
            <w:r w:rsidRPr="0085716C">
              <w:rPr>
                <w:bCs/>
                <w:szCs w:val="28"/>
              </w:rPr>
              <w:t>- Có tư duy đổi mới, tinh thần phối hợp, hợp tác trong nghiên cứu khoa học và hoạt động thực tiễn. Có trách nhiệm cao đối với xã hội về công việc thực tiễn và các công trình nghiên cứu khoa học.</w:t>
            </w:r>
          </w:p>
          <w:p w:rsidR="00AA53AA" w:rsidRPr="0085716C" w:rsidRDefault="00AA53AA" w:rsidP="000C18CE">
            <w:pPr>
              <w:spacing w:beforeLines="60" w:before="144" w:afterLines="60" w:after="144" w:line="360" w:lineRule="exact"/>
              <w:rPr>
                <w:bCs/>
                <w:szCs w:val="28"/>
              </w:rPr>
            </w:pPr>
            <w:r w:rsidRPr="0085716C">
              <w:rPr>
                <w:bCs/>
                <w:szCs w:val="28"/>
              </w:rPr>
              <w:t>- Có khả năng định hướng, thích nghi với môi trường làm việc, học tập, tích lũy kiến thức, kinh nghiệm để nâng cao trình độ chuyên môn.</w:t>
            </w:r>
          </w:p>
          <w:p w:rsidR="00AA53AA" w:rsidRPr="0085716C" w:rsidRDefault="00AA53AA" w:rsidP="000C18CE">
            <w:pPr>
              <w:spacing w:beforeLines="60" w:before="144" w:afterLines="60" w:after="144" w:line="360" w:lineRule="exact"/>
              <w:rPr>
                <w:bCs/>
                <w:szCs w:val="28"/>
              </w:rPr>
            </w:pPr>
            <w:r w:rsidRPr="0085716C">
              <w:rPr>
                <w:bCs/>
                <w:szCs w:val="28"/>
              </w:rPr>
              <w:t>- Sử dụng thành thạo phần mềm tin học ứng dụng trong hoạt động quản lý, điều hành cơ quan, tổ chức.</w:t>
            </w:r>
          </w:p>
          <w:p w:rsidR="00AA53AA" w:rsidRPr="0085716C" w:rsidRDefault="00AA53AA" w:rsidP="000C18CE">
            <w:pPr>
              <w:spacing w:beforeLines="60" w:before="144" w:afterLines="60" w:after="144" w:line="360" w:lineRule="exact"/>
              <w:rPr>
                <w:b/>
                <w:bCs/>
                <w:szCs w:val="28"/>
              </w:rPr>
            </w:pPr>
            <w:r w:rsidRPr="0085716C">
              <w:rPr>
                <w:b/>
                <w:bCs/>
                <w:szCs w:val="28"/>
              </w:rPr>
              <w:t>Yêu cầu về năng lực ngoại ngữ:</w:t>
            </w:r>
          </w:p>
          <w:p w:rsidR="00AA53AA" w:rsidRPr="0085716C" w:rsidRDefault="00AA53AA" w:rsidP="000C18CE">
            <w:pPr>
              <w:spacing w:beforeLines="60" w:before="144" w:afterLines="60" w:after="144" w:line="360" w:lineRule="exact"/>
              <w:rPr>
                <w:bCs/>
                <w:szCs w:val="28"/>
              </w:rPr>
            </w:pPr>
            <w:r w:rsidRPr="0085716C">
              <w:rPr>
                <w:bCs/>
                <w:szCs w:val="28"/>
              </w:rPr>
              <w:lastRenderedPageBreak/>
              <w:t xml:space="preserve">-  Có khả năng ngoại ngữ chuyên ngành ở mức có thể hiểu được một bản báo cáo hay bài phát biểu về các chủ đề công việc liên quan đến ngành được đào tạo. </w:t>
            </w:r>
          </w:p>
          <w:p w:rsidR="00AA53AA" w:rsidRPr="0085716C" w:rsidRDefault="00AA53AA" w:rsidP="000C18CE">
            <w:pPr>
              <w:spacing w:beforeLines="60" w:before="144" w:afterLines="60" w:after="144" w:line="360" w:lineRule="exact"/>
              <w:rPr>
                <w:bCs/>
                <w:szCs w:val="28"/>
              </w:rPr>
            </w:pPr>
            <w:r w:rsidRPr="0085716C">
              <w:rPr>
                <w:bCs/>
                <w:szCs w:val="28"/>
              </w:rPr>
              <w:t>- Có thể diễn đạt bằng ngoại ngữ trong hầu hết các tình huống chuyên môn; có thể viết báo cáo, tham gia thảo luận liên quan đến công việc, trình bày các ý kiến và phản biện một vấn đề liên quan lĩnh vực đào tạo bằng ngoại ngữ.</w:t>
            </w:r>
          </w:p>
          <w:p w:rsidR="00AA53AA" w:rsidRPr="0085716C" w:rsidRDefault="00AA53AA" w:rsidP="000C18CE">
            <w:pPr>
              <w:spacing w:beforeLines="60" w:before="144" w:afterLines="60" w:after="144" w:line="360" w:lineRule="exact"/>
              <w:rPr>
                <w:bCs/>
                <w:szCs w:val="28"/>
              </w:rPr>
            </w:pPr>
            <w:r w:rsidRPr="0085716C">
              <w:rPr>
                <w:bCs/>
                <w:szCs w:val="28"/>
              </w:rPr>
              <w:t xml:space="preserve">   Yêu cầu về năng lực tự chủ và trách nhiệm cá nhân:</w:t>
            </w:r>
          </w:p>
          <w:p w:rsidR="00AA53AA" w:rsidRPr="0085716C" w:rsidRDefault="00AA53AA" w:rsidP="000C18CE">
            <w:pPr>
              <w:spacing w:beforeLines="60" w:before="144" w:afterLines="60" w:after="144" w:line="360" w:lineRule="exact"/>
              <w:rPr>
                <w:bCs/>
                <w:szCs w:val="28"/>
              </w:rPr>
            </w:pPr>
            <w:r w:rsidRPr="0085716C">
              <w:rPr>
                <w:bCs/>
                <w:szCs w:val="28"/>
              </w:rPr>
              <w:t xml:space="preserve">- Có năng lực phát hiện và giải quyết các vấn đề và đề xuất các giải pháp để giải quyết các vấn đề trong hoạt động quản lý. </w:t>
            </w:r>
          </w:p>
          <w:p w:rsidR="00AA53AA" w:rsidRPr="0085716C" w:rsidRDefault="00AA53AA" w:rsidP="000C18CE">
            <w:pPr>
              <w:spacing w:beforeLines="60" w:before="144" w:afterLines="60" w:after="144" w:line="360" w:lineRule="exact"/>
              <w:rPr>
                <w:bCs/>
                <w:szCs w:val="28"/>
              </w:rPr>
            </w:pPr>
            <w:r w:rsidRPr="0085716C">
              <w:rPr>
                <w:bCs/>
                <w:szCs w:val="28"/>
              </w:rPr>
              <w:t>- Có khả năng phát triển năng lực cá nhân, thích nghi với môi trường làm việc có tính cạnh tranh cao; đề xuất các kết luận mang tính kỹ thuật về các vấn đề phức tạp của chuyên môn.</w:t>
            </w:r>
          </w:p>
          <w:p w:rsidR="00AA53AA" w:rsidRPr="0085716C" w:rsidRDefault="00AA53AA" w:rsidP="000C18CE">
            <w:pPr>
              <w:spacing w:beforeLines="60" w:before="144" w:afterLines="60" w:after="144" w:line="360" w:lineRule="exact"/>
              <w:rPr>
                <w:bCs/>
                <w:szCs w:val="28"/>
              </w:rPr>
            </w:pPr>
            <w:r w:rsidRPr="0085716C">
              <w:rPr>
                <w:bCs/>
                <w:szCs w:val="28"/>
              </w:rPr>
              <w:t xml:space="preserve">-  Có năng lực tư duy theo </w:t>
            </w:r>
            <w:r w:rsidRPr="0085716C">
              <w:rPr>
                <w:bCs/>
                <w:szCs w:val="28"/>
              </w:rPr>
              <w:lastRenderedPageBreak/>
              <w:t>cách tiếp cận hệ thống, nghiên cứu và giải quyết hiệu quả các vấn đề phát sinh trong quản lý công.</w:t>
            </w:r>
          </w:p>
          <w:p w:rsidR="00AA53AA" w:rsidRPr="0085716C" w:rsidRDefault="00AA53AA" w:rsidP="000C18CE">
            <w:pPr>
              <w:spacing w:beforeLines="60" w:before="144" w:afterLines="60" w:after="144" w:line="360" w:lineRule="exact"/>
              <w:rPr>
                <w:bCs/>
                <w:szCs w:val="28"/>
              </w:rPr>
            </w:pPr>
            <w:r w:rsidRPr="0085716C">
              <w:rPr>
                <w:bCs/>
                <w:szCs w:val="28"/>
              </w:rPr>
              <w:t>- Có năng lực sáng tạo và phát triển chức nghiệp trong lĩnh vực chuyên môn được đào tạo.</w:t>
            </w:r>
          </w:p>
          <w:p w:rsidR="00AA53AA" w:rsidRPr="0085716C" w:rsidRDefault="00AA53AA" w:rsidP="000C18CE">
            <w:pPr>
              <w:spacing w:beforeLines="60" w:before="144" w:afterLines="60" w:after="144" w:line="360" w:lineRule="exact"/>
              <w:rPr>
                <w:bCs/>
                <w:szCs w:val="28"/>
              </w:rPr>
            </w:pPr>
            <w:r w:rsidRPr="0085716C">
              <w:rPr>
                <w:bCs/>
                <w:szCs w:val="28"/>
              </w:rPr>
              <w:t>- Có ý thức tuân thủ pháp luật, nghiêm chỉnh chấp hành nội quy, quy chế làm việc của tổ chức.</w:t>
            </w:r>
          </w:p>
          <w:p w:rsidR="00AA53AA" w:rsidRPr="0085716C" w:rsidRDefault="00AA53AA" w:rsidP="000C18CE">
            <w:pPr>
              <w:spacing w:beforeLines="60" w:before="144" w:afterLines="60" w:after="144" w:line="360" w:lineRule="exact"/>
              <w:rPr>
                <w:bCs/>
                <w:szCs w:val="28"/>
              </w:rPr>
            </w:pPr>
            <w:r w:rsidRPr="0085716C">
              <w:rPr>
                <w:bCs/>
                <w:szCs w:val="28"/>
              </w:rPr>
              <w:t>-  Chủ động trong công việc, giữ chữ tín và sự cam kết với đồng nghiệp và đối tác; có tinh thần trách nhiệm trong công việc.</w:t>
            </w:r>
          </w:p>
          <w:p w:rsidR="00AA53AA" w:rsidRPr="0085716C" w:rsidRDefault="00AA53AA" w:rsidP="000C18CE">
            <w:pPr>
              <w:spacing w:beforeLines="60" w:before="144" w:afterLines="60" w:after="144" w:line="360" w:lineRule="exact"/>
              <w:rPr>
                <w:b/>
                <w:bCs/>
                <w:szCs w:val="28"/>
              </w:rPr>
            </w:pPr>
            <w:r w:rsidRPr="0085716C">
              <w:rPr>
                <w:b/>
                <w:bCs/>
                <w:szCs w:val="28"/>
              </w:rPr>
              <w:t xml:space="preserve"> Yêu cầu về thái độ:</w:t>
            </w:r>
          </w:p>
          <w:p w:rsidR="00AA53AA" w:rsidRPr="0085716C" w:rsidRDefault="00AA53AA" w:rsidP="000C18CE">
            <w:pPr>
              <w:spacing w:beforeLines="60" w:before="144" w:afterLines="60" w:after="144" w:line="360" w:lineRule="exact"/>
              <w:rPr>
                <w:bCs/>
                <w:szCs w:val="28"/>
              </w:rPr>
            </w:pPr>
            <w:r w:rsidRPr="0085716C">
              <w:rPr>
                <w:bCs/>
                <w:szCs w:val="28"/>
              </w:rPr>
              <w:t>- Củng cố, nâng cao phẩm chất chính trị, đạo đức nghề nghiệp cần phải có của người làm công tác pháp luật; ý thức tôn trọng, chấp hành pháp luật, bản lĩnh nghề nghiệp; lòng yêu nghề, thái độ trung thực, trách nhiệm cao trong công việc được giao.</w:t>
            </w:r>
          </w:p>
          <w:p w:rsidR="00AA53AA" w:rsidRPr="0085716C" w:rsidRDefault="00AA53AA" w:rsidP="000C18CE">
            <w:pPr>
              <w:spacing w:beforeLines="60" w:before="144" w:afterLines="60" w:after="144" w:line="360" w:lineRule="exact"/>
              <w:rPr>
                <w:bCs/>
                <w:szCs w:val="28"/>
              </w:rPr>
            </w:pPr>
            <w:r w:rsidRPr="0085716C">
              <w:rPr>
                <w:bCs/>
                <w:szCs w:val="28"/>
              </w:rPr>
              <w:t xml:space="preserve">- Có đạo đức và lối sống lành mạnh, trên cơ sở nắm vững và chấp hành đường </w:t>
            </w:r>
            <w:r w:rsidRPr="0085716C">
              <w:rPr>
                <w:bCs/>
                <w:szCs w:val="28"/>
              </w:rPr>
              <w:lastRenderedPageBreak/>
              <w:t>lối chủ trương chính sách của Đảng, pháp luật của Nhà nước.</w:t>
            </w:r>
          </w:p>
          <w:p w:rsidR="00AA53AA" w:rsidRPr="0085716C" w:rsidRDefault="00AA53AA" w:rsidP="000C18CE">
            <w:pPr>
              <w:spacing w:beforeLines="60" w:before="144" w:afterLines="60" w:after="144" w:line="360" w:lineRule="exact"/>
              <w:rPr>
                <w:bCs/>
                <w:szCs w:val="28"/>
              </w:rPr>
            </w:pPr>
            <w:r w:rsidRPr="0085716C">
              <w:rPr>
                <w:bCs/>
                <w:szCs w:val="28"/>
              </w:rPr>
              <w:t>- Có các phẩm chất cá nhân như: tự tin, linh hoạt, nhiệt tình, say mê, sáng tạo, phản biện, tinh thần tự tôn, hiểu biết văn hóa, có ý thức vì cộng đồng và bảo vệ môi trường.</w:t>
            </w:r>
          </w:p>
          <w:p w:rsidR="00AA53AA" w:rsidRPr="0085716C" w:rsidRDefault="00AA53AA" w:rsidP="000C18CE">
            <w:pPr>
              <w:spacing w:beforeLines="60" w:before="144" w:afterLines="60" w:after="144" w:line="360" w:lineRule="exact"/>
              <w:rPr>
                <w:bCs/>
                <w:szCs w:val="28"/>
              </w:rPr>
            </w:pPr>
            <w:r w:rsidRPr="0085716C">
              <w:rPr>
                <w:bCs/>
                <w:szCs w:val="28"/>
              </w:rPr>
              <w:t>- Hành vi đạo đức nghề nghiệp tốt, cẩn thận; khiêm tốn, giản dị trong sinh hoạt; sống lạc quan, giàu hoài bão, trung thực, thẳng thắn, khách quan và cầu tiến.</w:t>
            </w:r>
          </w:p>
          <w:p w:rsidR="00AA53AA" w:rsidRPr="0085716C" w:rsidRDefault="00AA53AA" w:rsidP="000C18CE">
            <w:pPr>
              <w:spacing w:beforeLines="60" w:before="144" w:afterLines="60" w:after="144" w:line="360" w:lineRule="exact"/>
              <w:rPr>
                <w:bCs/>
                <w:szCs w:val="28"/>
              </w:rPr>
            </w:pPr>
            <w:r w:rsidRPr="0085716C">
              <w:rPr>
                <w:bCs/>
                <w:szCs w:val="28"/>
              </w:rPr>
              <w:t xml:space="preserve">- Có ý thức giữ gìn bản sắc văn hóa dân tộc, biết giữ gìn và phát huy các giá trị văn hóa của </w:t>
            </w:r>
            <w:r w:rsidRPr="0085716C">
              <w:rPr>
                <w:bCs/>
                <w:szCs w:val="28"/>
                <w:lang w:val="vi-VN"/>
              </w:rPr>
              <w:t>đ</w:t>
            </w:r>
            <w:r w:rsidRPr="0085716C">
              <w:rPr>
                <w:bCs/>
                <w:szCs w:val="28"/>
              </w:rPr>
              <w:t>ơn vị nơi mình công tác.</w:t>
            </w:r>
          </w:p>
          <w:p w:rsidR="0005164C" w:rsidRPr="0085716C" w:rsidRDefault="00AA53AA" w:rsidP="000C18CE">
            <w:pPr>
              <w:spacing w:beforeLines="60" w:before="144" w:afterLines="60" w:after="144" w:line="360" w:lineRule="exact"/>
              <w:rPr>
                <w:bCs/>
                <w:szCs w:val="28"/>
              </w:rPr>
            </w:pPr>
            <w:r w:rsidRPr="0085716C">
              <w:rPr>
                <w:bCs/>
                <w:szCs w:val="28"/>
              </w:rPr>
              <w:t>- Luôn có ý thức tự học, tự đào tạo, cập nhật kiến thức mới, ứng dụng sáng tạo những tiến bộ khoa học trong công việc được giao</w:t>
            </w:r>
          </w:p>
        </w:tc>
        <w:tc>
          <w:tcPr>
            <w:tcW w:w="2745" w:type="dxa"/>
          </w:tcPr>
          <w:p w:rsidR="00AA53AA" w:rsidRPr="0085716C" w:rsidRDefault="00AA53AA" w:rsidP="000C18CE">
            <w:pPr>
              <w:spacing w:beforeLines="60" w:before="144" w:afterLines="60" w:after="144" w:line="360" w:lineRule="exact"/>
              <w:rPr>
                <w:bCs/>
                <w:szCs w:val="28"/>
              </w:rPr>
            </w:pPr>
            <w:r w:rsidRPr="0085716C">
              <w:rPr>
                <w:bCs/>
                <w:szCs w:val="28"/>
              </w:rPr>
              <w:lastRenderedPageBreak/>
              <w:t>- Giúp học viên bổ sung, cập nhật và nâng cao kiến thức về chuyên ngành: Quản lý công; Chính sách công; Luật Hiến pháp và Luật Hành chính; Tài chính - Ngân hàng;</w:t>
            </w:r>
          </w:p>
          <w:p w:rsidR="00AA53AA" w:rsidRPr="0085716C" w:rsidRDefault="00AA53AA" w:rsidP="000C18CE">
            <w:pPr>
              <w:spacing w:beforeLines="60" w:before="144" w:afterLines="60" w:after="144" w:line="360" w:lineRule="exact"/>
              <w:ind w:firstLine="366"/>
              <w:rPr>
                <w:bCs/>
                <w:szCs w:val="28"/>
              </w:rPr>
            </w:pPr>
            <w:r w:rsidRPr="0085716C">
              <w:rPr>
                <w:bCs/>
                <w:szCs w:val="28"/>
              </w:rPr>
              <w:t xml:space="preserve">-  Tăng cường kiến thức liên ngành; có kiến thức chuyên sâu trong lĩnh vực khoa học chuyên ngành Quản lý công và các chuyên ngành liên quan hoặc kỹ năng vận </w:t>
            </w:r>
            <w:r w:rsidRPr="0085716C">
              <w:rPr>
                <w:bCs/>
                <w:szCs w:val="28"/>
              </w:rPr>
              <w:lastRenderedPageBreak/>
              <w:t>dụng kiến thức đó vào hoạt động thực tiễn nghề nghiệp;</w:t>
            </w:r>
          </w:p>
          <w:p w:rsidR="00AA53AA" w:rsidRPr="0085716C" w:rsidRDefault="00AA53AA" w:rsidP="000C18CE">
            <w:pPr>
              <w:spacing w:beforeLines="60" w:before="144" w:afterLines="60" w:after="144" w:line="360" w:lineRule="exact"/>
              <w:rPr>
                <w:bCs/>
                <w:szCs w:val="28"/>
              </w:rPr>
            </w:pPr>
            <w:r w:rsidRPr="0085716C">
              <w:rPr>
                <w:bCs/>
                <w:szCs w:val="28"/>
              </w:rPr>
              <w:t>- Có khả năng làm việc độc lập, tư duy sáng tạo và có năng lực phát hiện, giải quyết những vấn đề thuộc ngành, chuyên ngành được đào tạo.</w:t>
            </w:r>
          </w:p>
          <w:p w:rsidR="00AA53AA" w:rsidRPr="0085716C" w:rsidRDefault="00AA53AA" w:rsidP="000C18CE">
            <w:pPr>
              <w:spacing w:beforeLines="60" w:before="144" w:afterLines="60" w:after="144" w:line="360" w:lineRule="exact"/>
              <w:rPr>
                <w:bCs/>
                <w:szCs w:val="28"/>
              </w:rPr>
            </w:pPr>
            <w:r w:rsidRPr="0085716C">
              <w:rPr>
                <w:bCs/>
                <w:szCs w:val="28"/>
              </w:rPr>
              <w:t>- Có ý thức tôn trọng, chấp hành pháp luật, bản lĩnh nghề nghiệp; lòng yêu nghề, thái độ trung thực, trách nhiệm cao trong công việc được giao.</w:t>
            </w:r>
          </w:p>
          <w:p w:rsidR="0005164C" w:rsidRPr="0085716C" w:rsidRDefault="00AA53AA" w:rsidP="000C18CE">
            <w:pPr>
              <w:spacing w:beforeLines="60" w:before="144" w:afterLines="60" w:after="144" w:line="360" w:lineRule="exact"/>
              <w:rPr>
                <w:bCs/>
                <w:szCs w:val="28"/>
              </w:rPr>
            </w:pPr>
            <w:r w:rsidRPr="0085716C">
              <w:rPr>
                <w:bCs/>
                <w:szCs w:val="28"/>
              </w:rPr>
              <w:t xml:space="preserve">-  Đạt yêu cầu về trình độ ngoại ngữ theo quy chế đào tạo trình độ thạc sĩ của Bộ giáo dục và Đào tạo. </w:t>
            </w:r>
          </w:p>
        </w:tc>
        <w:tc>
          <w:tcPr>
            <w:tcW w:w="2709" w:type="dxa"/>
          </w:tcPr>
          <w:p w:rsidR="00AA53AA" w:rsidRPr="0085716C" w:rsidRDefault="00AA53AA" w:rsidP="00C65E68">
            <w:pPr>
              <w:spacing w:beforeLines="60" w:before="144" w:afterLines="60" w:after="144" w:line="360" w:lineRule="exact"/>
              <w:rPr>
                <w:b/>
                <w:bCs/>
                <w:szCs w:val="28"/>
              </w:rPr>
            </w:pPr>
            <w:r w:rsidRPr="0085716C">
              <w:rPr>
                <w:b/>
                <w:bCs/>
                <w:szCs w:val="28"/>
              </w:rPr>
              <w:lastRenderedPageBreak/>
              <w:t>Yêu cầu về kiến thức:</w:t>
            </w:r>
          </w:p>
          <w:p w:rsidR="00AA53AA" w:rsidRPr="0085716C" w:rsidRDefault="00AA53AA" w:rsidP="00C65E68">
            <w:pPr>
              <w:spacing w:beforeLines="60" w:before="144" w:afterLines="60" w:after="144" w:line="360" w:lineRule="exact"/>
              <w:rPr>
                <w:bCs/>
                <w:szCs w:val="28"/>
              </w:rPr>
            </w:pPr>
            <w:r w:rsidRPr="0085716C">
              <w:rPr>
                <w:bCs/>
                <w:szCs w:val="28"/>
              </w:rPr>
              <w:t>- Sau khi tốt nghiệp, sinh viên có trình độ nhất định về lý thuyết, thực hành và các kỹ năng giải quyết các vấn đề trong quản lý nhà nước.</w:t>
            </w:r>
          </w:p>
          <w:p w:rsidR="00AA53AA" w:rsidRPr="0085716C" w:rsidRDefault="00AA53AA" w:rsidP="00C65E68">
            <w:pPr>
              <w:spacing w:beforeLines="60" w:before="144" w:afterLines="60" w:after="144" w:line="360" w:lineRule="exact"/>
              <w:rPr>
                <w:bCs/>
                <w:szCs w:val="28"/>
              </w:rPr>
            </w:pPr>
            <w:r w:rsidRPr="0085716C">
              <w:rPr>
                <w:bCs/>
                <w:szCs w:val="28"/>
              </w:rPr>
              <w:t xml:space="preserve">- Có khả năng cập nhật kiến thức mới, hiện đại mang tính lý luận và phương pháp luận về ngành Quản lý nhà nước trên nền tảng các kiến thức cơ sở ở những bậc </w:t>
            </w:r>
            <w:r w:rsidRPr="0085716C">
              <w:rPr>
                <w:bCs/>
                <w:szCs w:val="28"/>
              </w:rPr>
              <w:lastRenderedPageBreak/>
              <w:t>học trước.</w:t>
            </w:r>
          </w:p>
          <w:p w:rsidR="00AA53AA" w:rsidRPr="0085716C" w:rsidRDefault="00AA53AA" w:rsidP="00C65E68">
            <w:pPr>
              <w:spacing w:beforeLines="60" w:before="144" w:afterLines="60" w:after="144" w:line="360" w:lineRule="exact"/>
              <w:rPr>
                <w:bCs/>
                <w:szCs w:val="28"/>
              </w:rPr>
            </w:pPr>
            <w:r w:rsidRPr="0085716C">
              <w:rPr>
                <w:bCs/>
                <w:szCs w:val="28"/>
              </w:rPr>
              <w:t>- Có khả năng cơ bản, nền tảng về hoạt động nghiên cứu khoa học. Có kiến thức trong đề xuất, tổ chức thực hiện các đề tài nghiên cứu khoa học và đào tạo nguồn nhân lực quản lý nhà nước và các lĩnh vực quản lý có liên quan.</w:t>
            </w:r>
          </w:p>
          <w:p w:rsidR="00AA53AA" w:rsidRPr="0085716C" w:rsidRDefault="00AA53AA" w:rsidP="00C65E68">
            <w:pPr>
              <w:spacing w:beforeLines="60" w:before="144" w:afterLines="60" w:after="144" w:line="360" w:lineRule="exact"/>
              <w:rPr>
                <w:b/>
                <w:bCs/>
                <w:szCs w:val="28"/>
              </w:rPr>
            </w:pPr>
            <w:r w:rsidRPr="0085716C">
              <w:rPr>
                <w:b/>
                <w:bCs/>
                <w:szCs w:val="28"/>
              </w:rPr>
              <w:t>Yêu cầu về kỹ năng:</w:t>
            </w:r>
          </w:p>
          <w:p w:rsidR="00AA53AA" w:rsidRPr="0085716C" w:rsidRDefault="00AA53AA" w:rsidP="00C65E68">
            <w:pPr>
              <w:spacing w:beforeLines="60" w:before="144" w:afterLines="60" w:after="144" w:line="360" w:lineRule="exact"/>
              <w:rPr>
                <w:bCs/>
                <w:szCs w:val="28"/>
              </w:rPr>
            </w:pPr>
            <w:r w:rsidRPr="0085716C">
              <w:rPr>
                <w:bCs/>
                <w:szCs w:val="28"/>
              </w:rPr>
              <w:t xml:space="preserve">- Có khả năng tư duy lý luận, phân tích và tổng hợp, phát hiện và xử lý các vấn đề về quản lý nhà nước một cách khoa học và hiệu quả. </w:t>
            </w:r>
          </w:p>
          <w:p w:rsidR="00AA53AA" w:rsidRPr="0085716C" w:rsidRDefault="00AA53AA" w:rsidP="00C65E68">
            <w:pPr>
              <w:spacing w:beforeLines="60" w:before="144" w:afterLines="60" w:after="144" w:line="360" w:lineRule="exact"/>
              <w:rPr>
                <w:bCs/>
                <w:szCs w:val="28"/>
              </w:rPr>
            </w:pPr>
            <w:r w:rsidRPr="0085716C">
              <w:rPr>
                <w:bCs/>
                <w:szCs w:val="28"/>
              </w:rPr>
              <w:t>- Có khả năng làm việc độc lập, sáng tạo; có năng lực tổ chức và thực hiện các hoạt động khoa học và thực tiễn trong quản lý nhà nước.</w:t>
            </w:r>
          </w:p>
          <w:p w:rsidR="00AA53AA" w:rsidRPr="0085716C" w:rsidRDefault="00AA53AA" w:rsidP="00C65E68">
            <w:pPr>
              <w:spacing w:beforeLines="60" w:before="144" w:afterLines="60" w:after="144" w:line="360" w:lineRule="exact"/>
              <w:rPr>
                <w:bCs/>
                <w:szCs w:val="28"/>
              </w:rPr>
            </w:pPr>
            <w:r w:rsidRPr="0085716C">
              <w:rPr>
                <w:bCs/>
                <w:szCs w:val="28"/>
              </w:rPr>
              <w:t>- Có kỹ năng thực hiện nhiệm vụ và các kỹ năng giao tiếp, ứng xử với các cá nhân bên trong và bên ngoài tổ chức.</w:t>
            </w:r>
          </w:p>
          <w:p w:rsidR="00AA53AA" w:rsidRPr="0085716C" w:rsidRDefault="00AA53AA" w:rsidP="00C65E68">
            <w:pPr>
              <w:spacing w:beforeLines="60" w:before="144" w:afterLines="60" w:after="144" w:line="360" w:lineRule="exact"/>
              <w:rPr>
                <w:bCs/>
                <w:szCs w:val="28"/>
              </w:rPr>
            </w:pPr>
            <w:r w:rsidRPr="0085716C">
              <w:rPr>
                <w:bCs/>
                <w:szCs w:val="28"/>
              </w:rPr>
              <w:t xml:space="preserve">- Có tư duy đổi mới, tinh thần phối hợp, hợp tác trong nghiên cứu khoa học và hoạt động thực </w:t>
            </w:r>
            <w:r w:rsidRPr="0085716C">
              <w:rPr>
                <w:bCs/>
                <w:szCs w:val="28"/>
              </w:rPr>
              <w:lastRenderedPageBreak/>
              <w:t>tiễn. Có trách nhiệm đối với xã hội về công việc thực tiễn và các nghiên cứu khoa học.</w:t>
            </w:r>
          </w:p>
          <w:p w:rsidR="00AA53AA" w:rsidRPr="0085716C" w:rsidRDefault="00AA53AA" w:rsidP="00C65E68">
            <w:pPr>
              <w:spacing w:beforeLines="60" w:before="144" w:afterLines="60" w:after="144" w:line="360" w:lineRule="exact"/>
              <w:rPr>
                <w:bCs/>
                <w:szCs w:val="28"/>
              </w:rPr>
            </w:pPr>
            <w:r w:rsidRPr="0085716C">
              <w:rPr>
                <w:bCs/>
                <w:szCs w:val="28"/>
              </w:rPr>
              <w:t>- Có khả năng định hướng, thích nghi với môi trường làm việc, học tập, tích lũy kiến thức, kinh nghiệm để nâng cao trình độ chuyên môn.</w:t>
            </w:r>
          </w:p>
          <w:p w:rsidR="00AA53AA" w:rsidRPr="0085716C" w:rsidRDefault="00AA53AA" w:rsidP="00C65E68">
            <w:pPr>
              <w:spacing w:beforeLines="60" w:before="144" w:afterLines="60" w:after="144" w:line="360" w:lineRule="exact"/>
              <w:rPr>
                <w:bCs/>
                <w:szCs w:val="28"/>
              </w:rPr>
            </w:pPr>
            <w:r w:rsidRPr="0085716C">
              <w:rPr>
                <w:bCs/>
                <w:szCs w:val="28"/>
              </w:rPr>
              <w:t>-  Sử dụng cơ bản phần mềm tin học ứng dụng trong hoạt động quản lý tại các cơ quan, tổ chức.</w:t>
            </w:r>
          </w:p>
          <w:p w:rsidR="00AA53AA" w:rsidRPr="0085716C" w:rsidRDefault="00AA53AA" w:rsidP="00C65E68">
            <w:pPr>
              <w:spacing w:beforeLines="60" w:before="144" w:afterLines="60" w:after="144" w:line="360" w:lineRule="exact"/>
              <w:rPr>
                <w:bCs/>
                <w:szCs w:val="28"/>
              </w:rPr>
            </w:pPr>
            <w:r w:rsidRPr="0085716C">
              <w:rPr>
                <w:bCs/>
                <w:szCs w:val="28"/>
              </w:rPr>
              <w:t>Yêu cầu về năng lực ngoại ngữ:</w:t>
            </w:r>
          </w:p>
          <w:p w:rsidR="00AA53AA" w:rsidRPr="0085716C" w:rsidRDefault="00AA53AA" w:rsidP="00C65E68">
            <w:pPr>
              <w:spacing w:beforeLines="60" w:before="144" w:afterLines="60" w:after="144" w:line="360" w:lineRule="exact"/>
              <w:rPr>
                <w:bCs/>
                <w:szCs w:val="28"/>
              </w:rPr>
            </w:pPr>
            <w:r w:rsidRPr="0085716C">
              <w:rPr>
                <w:bCs/>
                <w:szCs w:val="28"/>
              </w:rPr>
              <w:t xml:space="preserve">-  Có khả năng ngoại ngữ phổ thông và chuyên ngành ở mức  cơ bản, có thể hiểu được một đoạn văn bản hay bài phát biểu về các chủ đề công việc liên quan đến ngành quản lý nhà nước. </w:t>
            </w:r>
          </w:p>
          <w:p w:rsidR="00AA53AA" w:rsidRPr="0085716C" w:rsidRDefault="00AA53AA" w:rsidP="00C65E68">
            <w:pPr>
              <w:spacing w:beforeLines="60" w:before="144" w:afterLines="60" w:after="144" w:line="360" w:lineRule="exact"/>
              <w:rPr>
                <w:b/>
                <w:bCs/>
                <w:szCs w:val="28"/>
              </w:rPr>
            </w:pPr>
            <w:r w:rsidRPr="0085716C">
              <w:rPr>
                <w:b/>
                <w:bCs/>
                <w:szCs w:val="28"/>
              </w:rPr>
              <w:t>Yêu cầu về năng lực tự chủ và trách nhiệm cá nhân:</w:t>
            </w:r>
          </w:p>
          <w:p w:rsidR="00AA53AA" w:rsidRPr="0085716C" w:rsidRDefault="00AA53AA" w:rsidP="00C65E68">
            <w:pPr>
              <w:spacing w:beforeLines="60" w:before="144" w:afterLines="60" w:after="144" w:line="360" w:lineRule="exact"/>
              <w:rPr>
                <w:bCs/>
                <w:szCs w:val="28"/>
              </w:rPr>
            </w:pPr>
            <w:r w:rsidRPr="0085716C">
              <w:rPr>
                <w:bCs/>
                <w:szCs w:val="28"/>
              </w:rPr>
              <w:t>-  Có năng lực phát hiện và giải quyết các vấn đề và đề xuất các giải pháp để giải quyết các vấn đề trong hoạt động quản lý nhà nươc</w:t>
            </w:r>
          </w:p>
          <w:p w:rsidR="00AA53AA" w:rsidRPr="0085716C" w:rsidRDefault="00AA53AA" w:rsidP="00C65E68">
            <w:pPr>
              <w:spacing w:beforeLines="60" w:before="144" w:afterLines="60" w:after="144" w:line="360" w:lineRule="exact"/>
              <w:rPr>
                <w:bCs/>
                <w:szCs w:val="28"/>
              </w:rPr>
            </w:pPr>
            <w:r w:rsidRPr="0085716C">
              <w:rPr>
                <w:bCs/>
                <w:szCs w:val="28"/>
              </w:rPr>
              <w:lastRenderedPageBreak/>
              <w:t xml:space="preserve">- Có khả năng phát triển năng lực cá nhân, thích nghi với môi trường làm việc linh hoạt </w:t>
            </w:r>
          </w:p>
          <w:p w:rsidR="00AA53AA" w:rsidRPr="0085716C" w:rsidRDefault="00AA53AA" w:rsidP="00C65E68">
            <w:pPr>
              <w:spacing w:beforeLines="60" w:before="144" w:afterLines="60" w:after="144" w:line="360" w:lineRule="exact"/>
              <w:rPr>
                <w:bCs/>
                <w:szCs w:val="28"/>
              </w:rPr>
            </w:pPr>
            <w:r w:rsidRPr="0085716C">
              <w:rPr>
                <w:bCs/>
                <w:szCs w:val="28"/>
              </w:rPr>
              <w:t>-  Có năng lực tư duy theo cách tiếp cận hệ thống, nghiên cứu và giải quyết hiệu quả các vấn đề phát sinh trong quản lý nhà nước.</w:t>
            </w:r>
          </w:p>
          <w:p w:rsidR="00AA53AA" w:rsidRPr="0085716C" w:rsidRDefault="00AA53AA" w:rsidP="00C65E68">
            <w:pPr>
              <w:spacing w:beforeLines="60" w:before="144" w:afterLines="60" w:after="144" w:line="360" w:lineRule="exact"/>
              <w:rPr>
                <w:bCs/>
                <w:szCs w:val="28"/>
              </w:rPr>
            </w:pPr>
            <w:r w:rsidRPr="0085716C">
              <w:rPr>
                <w:bCs/>
                <w:szCs w:val="28"/>
              </w:rPr>
              <w:t>-  Có ý thức tuân thủ pháp luật, nghiêm chỉnh chấp hành nội quy, quy chế làm việc của tổ chức.</w:t>
            </w:r>
          </w:p>
          <w:p w:rsidR="00AA53AA" w:rsidRPr="0085716C" w:rsidRDefault="00AA53AA" w:rsidP="00C65E68">
            <w:pPr>
              <w:spacing w:beforeLines="60" w:before="144" w:afterLines="60" w:after="144" w:line="360" w:lineRule="exact"/>
              <w:rPr>
                <w:bCs/>
                <w:szCs w:val="28"/>
              </w:rPr>
            </w:pPr>
            <w:r w:rsidRPr="0085716C">
              <w:rPr>
                <w:bCs/>
                <w:szCs w:val="28"/>
              </w:rPr>
              <w:t>-  Chủ động trong công việc, giữ chữ tín và sự cam kết với đồng nghiệp và đối tác; có tinh thần trách nhiệm trong công việc.</w:t>
            </w:r>
          </w:p>
          <w:p w:rsidR="00AA53AA" w:rsidRPr="0085716C" w:rsidRDefault="00AA53AA" w:rsidP="00C65E68">
            <w:pPr>
              <w:spacing w:beforeLines="60" w:before="144" w:afterLines="60" w:after="144" w:line="360" w:lineRule="exact"/>
              <w:rPr>
                <w:bCs/>
                <w:szCs w:val="28"/>
              </w:rPr>
            </w:pPr>
            <w:r w:rsidRPr="0085716C">
              <w:rPr>
                <w:bCs/>
                <w:szCs w:val="28"/>
              </w:rPr>
              <w:t>Yêu cầu về thái độ</w:t>
            </w:r>
          </w:p>
          <w:p w:rsidR="00AA53AA" w:rsidRPr="0085716C" w:rsidRDefault="00AA53AA" w:rsidP="00C65E68">
            <w:pPr>
              <w:spacing w:beforeLines="60" w:before="144" w:afterLines="60" w:after="144" w:line="360" w:lineRule="exact"/>
              <w:rPr>
                <w:bCs/>
                <w:szCs w:val="28"/>
              </w:rPr>
            </w:pPr>
            <w:r w:rsidRPr="0085716C">
              <w:rPr>
                <w:bCs/>
                <w:szCs w:val="28"/>
              </w:rPr>
              <w:t>- Củng cố, nâng cao phẩm chất chính trị, đạo đức nghề nghiệp cần phải có của người làm công tác pháp luật; ý thức tôn trọng, chấp hành pháp luật, bản lĩnh nghề nghiệp; lòng yêu nghề, thái độ trung thực, trách nhiệm cao trong công việc được giao.</w:t>
            </w:r>
          </w:p>
          <w:p w:rsidR="00AA53AA" w:rsidRPr="0085716C" w:rsidRDefault="00AA53AA" w:rsidP="00C65E68">
            <w:pPr>
              <w:spacing w:beforeLines="60" w:before="144" w:afterLines="60" w:after="144" w:line="360" w:lineRule="exact"/>
              <w:rPr>
                <w:bCs/>
                <w:szCs w:val="28"/>
              </w:rPr>
            </w:pPr>
            <w:r w:rsidRPr="0085716C">
              <w:rPr>
                <w:bCs/>
                <w:szCs w:val="28"/>
              </w:rPr>
              <w:t xml:space="preserve">- Có đạo đức và lối sống </w:t>
            </w:r>
            <w:r w:rsidRPr="0085716C">
              <w:rPr>
                <w:bCs/>
                <w:szCs w:val="28"/>
              </w:rPr>
              <w:lastRenderedPageBreak/>
              <w:t>lành mạnh, trên cơ sở nắm vững và chấp hành đường lối chủ trương chính sách của Đảng, pháp luật của Nhà nước.</w:t>
            </w:r>
          </w:p>
          <w:p w:rsidR="00AA53AA" w:rsidRPr="0085716C" w:rsidRDefault="00AA53AA" w:rsidP="00C65E68">
            <w:pPr>
              <w:spacing w:beforeLines="60" w:before="144" w:afterLines="60" w:after="144" w:line="360" w:lineRule="exact"/>
              <w:rPr>
                <w:bCs/>
                <w:szCs w:val="28"/>
              </w:rPr>
            </w:pPr>
            <w:r w:rsidRPr="0085716C">
              <w:rPr>
                <w:bCs/>
                <w:szCs w:val="28"/>
              </w:rPr>
              <w:t>- Có các phẩm chất cá nhân như: tự tin, linh hoạt, nhiệt tình, say mê, sáng tạo, phản biện, tinh thần tự tôn, hiểu biết văn hóa, có ý thức vì cộng đồng và bảo vệ môi trường.</w:t>
            </w:r>
          </w:p>
          <w:p w:rsidR="00AA53AA" w:rsidRPr="0085716C" w:rsidRDefault="00AA53AA" w:rsidP="00C65E68">
            <w:pPr>
              <w:spacing w:beforeLines="60" w:before="144" w:afterLines="60" w:after="144" w:line="360" w:lineRule="exact"/>
              <w:rPr>
                <w:bCs/>
                <w:szCs w:val="28"/>
              </w:rPr>
            </w:pPr>
            <w:r w:rsidRPr="0085716C">
              <w:rPr>
                <w:bCs/>
                <w:szCs w:val="28"/>
              </w:rPr>
              <w:t>- Hành vi đạo đức nghề nghiệp tốt, cẩn thận; khiêm tốn, giản dị trong sinh hoạt; sống lạc quan, giàu hoài bão, trung thực, thẳng thắn, khách quan và cầu tiến.</w:t>
            </w:r>
          </w:p>
          <w:p w:rsidR="00AA53AA" w:rsidRPr="0085716C" w:rsidRDefault="00AA53AA" w:rsidP="00C65E68">
            <w:pPr>
              <w:spacing w:beforeLines="60" w:before="144" w:afterLines="60" w:after="144" w:line="360" w:lineRule="exact"/>
              <w:rPr>
                <w:bCs/>
                <w:szCs w:val="28"/>
              </w:rPr>
            </w:pPr>
            <w:r w:rsidRPr="0085716C">
              <w:rPr>
                <w:bCs/>
                <w:szCs w:val="28"/>
              </w:rPr>
              <w:t>- Có ý thức giữ gìn bản sắc văn hóa dân tộc, biết giữ gìn và phát huy các giá trị văn hóa của dơn vị nơi mình công tác.</w:t>
            </w:r>
          </w:p>
          <w:p w:rsidR="00AA53AA" w:rsidRPr="0085716C" w:rsidRDefault="00AA53AA" w:rsidP="00C65E68">
            <w:pPr>
              <w:spacing w:beforeLines="60" w:before="144" w:afterLines="60" w:after="144" w:line="360" w:lineRule="exact"/>
              <w:rPr>
                <w:bCs/>
                <w:szCs w:val="28"/>
              </w:rPr>
            </w:pPr>
            <w:r w:rsidRPr="0085716C">
              <w:rPr>
                <w:bCs/>
                <w:szCs w:val="28"/>
              </w:rPr>
              <w:t>- Luôn có ý thức tự học, tự đào tạo, cập nhật kiến thức mới, ứng dụng sáng tạo những tiến bộ khoa học trong công việc được giao.</w:t>
            </w:r>
          </w:p>
          <w:p w:rsidR="0005164C" w:rsidRPr="0085716C" w:rsidRDefault="0005164C" w:rsidP="00C65E68">
            <w:pPr>
              <w:spacing w:beforeLines="60" w:before="144" w:afterLines="60" w:after="144" w:line="360" w:lineRule="exact"/>
              <w:rPr>
                <w:bCs/>
                <w:szCs w:val="28"/>
              </w:rPr>
            </w:pPr>
          </w:p>
        </w:tc>
      </w:tr>
      <w:tr w:rsidR="00AA53AA" w:rsidTr="00C65E68">
        <w:tc>
          <w:tcPr>
            <w:tcW w:w="747" w:type="dxa"/>
            <w:vAlign w:val="center"/>
          </w:tcPr>
          <w:p w:rsidR="000C18CE" w:rsidRDefault="000C18CE" w:rsidP="0085716C">
            <w:pPr>
              <w:spacing w:before="60" w:after="60" w:line="360" w:lineRule="exact"/>
              <w:jc w:val="center"/>
              <w:rPr>
                <w:b/>
                <w:szCs w:val="28"/>
              </w:rPr>
            </w:pPr>
          </w:p>
          <w:p w:rsidR="000C18CE" w:rsidRDefault="000C18CE" w:rsidP="0085716C">
            <w:pPr>
              <w:spacing w:before="60" w:after="60" w:line="360" w:lineRule="exact"/>
              <w:jc w:val="center"/>
              <w:rPr>
                <w:b/>
                <w:szCs w:val="28"/>
              </w:rPr>
            </w:pPr>
          </w:p>
          <w:p w:rsidR="000C18CE" w:rsidRDefault="000C18CE" w:rsidP="0085716C">
            <w:pPr>
              <w:spacing w:before="60" w:after="60" w:line="360" w:lineRule="exact"/>
              <w:jc w:val="center"/>
              <w:rPr>
                <w:b/>
                <w:szCs w:val="28"/>
              </w:rPr>
            </w:pPr>
          </w:p>
          <w:p w:rsidR="000C18CE" w:rsidRDefault="000C18CE" w:rsidP="0085716C">
            <w:pPr>
              <w:spacing w:before="60" w:after="60" w:line="360" w:lineRule="exact"/>
              <w:jc w:val="center"/>
              <w:rPr>
                <w:b/>
                <w:szCs w:val="28"/>
              </w:rPr>
            </w:pPr>
          </w:p>
          <w:p w:rsidR="000C18CE" w:rsidRDefault="000C18CE" w:rsidP="0085716C">
            <w:pPr>
              <w:spacing w:before="60" w:after="60" w:line="360" w:lineRule="exact"/>
              <w:jc w:val="center"/>
              <w:rPr>
                <w:b/>
                <w:szCs w:val="28"/>
              </w:rPr>
            </w:pPr>
          </w:p>
          <w:p w:rsidR="000C18CE" w:rsidRDefault="000C18CE" w:rsidP="0085716C">
            <w:pPr>
              <w:spacing w:before="60" w:after="60" w:line="360" w:lineRule="exact"/>
              <w:jc w:val="center"/>
              <w:rPr>
                <w:b/>
                <w:szCs w:val="28"/>
              </w:rPr>
            </w:pPr>
          </w:p>
          <w:p w:rsidR="000C18CE" w:rsidRDefault="000C18CE" w:rsidP="0085716C">
            <w:pPr>
              <w:spacing w:before="60" w:after="60" w:line="360" w:lineRule="exact"/>
              <w:jc w:val="center"/>
              <w:rPr>
                <w:b/>
                <w:szCs w:val="28"/>
              </w:rPr>
            </w:pPr>
          </w:p>
          <w:p w:rsidR="000C18CE" w:rsidRDefault="000C18CE" w:rsidP="0085716C">
            <w:pPr>
              <w:spacing w:before="60" w:after="60" w:line="360" w:lineRule="exact"/>
              <w:jc w:val="center"/>
              <w:rPr>
                <w:b/>
                <w:szCs w:val="28"/>
              </w:rPr>
            </w:pPr>
          </w:p>
          <w:p w:rsidR="000C18CE" w:rsidRDefault="000C18CE" w:rsidP="0085716C">
            <w:pPr>
              <w:spacing w:before="60" w:after="60" w:line="360" w:lineRule="exact"/>
              <w:jc w:val="center"/>
              <w:rPr>
                <w:b/>
                <w:szCs w:val="28"/>
              </w:rPr>
            </w:pPr>
          </w:p>
          <w:p w:rsidR="000C18CE" w:rsidRDefault="000C18CE" w:rsidP="0085716C">
            <w:pPr>
              <w:spacing w:before="60" w:after="60" w:line="360" w:lineRule="exact"/>
              <w:jc w:val="center"/>
              <w:rPr>
                <w:b/>
                <w:szCs w:val="28"/>
              </w:rPr>
            </w:pPr>
          </w:p>
          <w:p w:rsidR="000C18CE" w:rsidRDefault="000C18CE" w:rsidP="0085716C">
            <w:pPr>
              <w:spacing w:before="60" w:after="60" w:line="360" w:lineRule="exact"/>
              <w:jc w:val="center"/>
              <w:rPr>
                <w:b/>
                <w:szCs w:val="28"/>
              </w:rPr>
            </w:pPr>
          </w:p>
          <w:p w:rsidR="000C18CE" w:rsidRDefault="000C18CE" w:rsidP="0085716C">
            <w:pPr>
              <w:spacing w:before="60" w:after="60" w:line="360" w:lineRule="exact"/>
              <w:jc w:val="center"/>
              <w:rPr>
                <w:b/>
                <w:szCs w:val="28"/>
              </w:rPr>
            </w:pPr>
          </w:p>
          <w:p w:rsidR="000C18CE" w:rsidRDefault="000C18CE" w:rsidP="0085716C">
            <w:pPr>
              <w:spacing w:before="60" w:after="60" w:line="360" w:lineRule="exact"/>
              <w:jc w:val="center"/>
              <w:rPr>
                <w:b/>
                <w:szCs w:val="28"/>
              </w:rPr>
            </w:pPr>
          </w:p>
          <w:p w:rsidR="000C18CE" w:rsidRDefault="000C18CE" w:rsidP="0085716C">
            <w:pPr>
              <w:spacing w:before="60" w:after="60" w:line="360" w:lineRule="exact"/>
              <w:jc w:val="center"/>
              <w:rPr>
                <w:b/>
                <w:szCs w:val="28"/>
              </w:rPr>
            </w:pPr>
          </w:p>
          <w:p w:rsidR="00AA53AA" w:rsidRPr="0085716C" w:rsidRDefault="00AA53AA" w:rsidP="0085716C">
            <w:pPr>
              <w:spacing w:before="60" w:after="60" w:line="360" w:lineRule="exact"/>
              <w:jc w:val="center"/>
              <w:rPr>
                <w:b/>
                <w:szCs w:val="28"/>
              </w:rPr>
            </w:pPr>
            <w:r w:rsidRPr="0085716C">
              <w:rPr>
                <w:b/>
                <w:szCs w:val="28"/>
              </w:rPr>
              <w:t>III</w:t>
            </w:r>
          </w:p>
        </w:tc>
        <w:tc>
          <w:tcPr>
            <w:tcW w:w="1123" w:type="dxa"/>
            <w:vAlign w:val="center"/>
          </w:tcPr>
          <w:p w:rsidR="000C18CE" w:rsidRDefault="000C18CE" w:rsidP="000C18CE">
            <w:pPr>
              <w:spacing w:before="60" w:after="60" w:line="360" w:lineRule="exact"/>
              <w:jc w:val="center"/>
              <w:rPr>
                <w:b/>
                <w:szCs w:val="28"/>
              </w:rPr>
            </w:pPr>
          </w:p>
          <w:p w:rsidR="000C18CE" w:rsidRDefault="000C18CE" w:rsidP="000C18CE">
            <w:pPr>
              <w:spacing w:before="60" w:after="60" w:line="360" w:lineRule="exact"/>
              <w:jc w:val="center"/>
              <w:rPr>
                <w:b/>
                <w:szCs w:val="28"/>
              </w:rPr>
            </w:pPr>
          </w:p>
          <w:p w:rsidR="000C18CE" w:rsidRDefault="000C18CE" w:rsidP="000C18CE">
            <w:pPr>
              <w:spacing w:before="60" w:after="60" w:line="360" w:lineRule="exact"/>
              <w:jc w:val="center"/>
              <w:rPr>
                <w:b/>
                <w:szCs w:val="28"/>
              </w:rPr>
            </w:pPr>
          </w:p>
          <w:p w:rsidR="000C18CE" w:rsidRDefault="000C18CE" w:rsidP="000C18CE">
            <w:pPr>
              <w:spacing w:before="60" w:after="60" w:line="360" w:lineRule="exact"/>
              <w:jc w:val="center"/>
              <w:rPr>
                <w:b/>
                <w:szCs w:val="28"/>
              </w:rPr>
            </w:pPr>
          </w:p>
          <w:p w:rsidR="000C18CE" w:rsidRDefault="000C18CE" w:rsidP="000C18CE">
            <w:pPr>
              <w:spacing w:before="60" w:after="60" w:line="360" w:lineRule="exact"/>
              <w:jc w:val="center"/>
              <w:rPr>
                <w:b/>
                <w:szCs w:val="28"/>
              </w:rPr>
            </w:pPr>
          </w:p>
          <w:p w:rsidR="000C18CE" w:rsidRDefault="000C18CE" w:rsidP="000C18CE">
            <w:pPr>
              <w:spacing w:before="60" w:after="60" w:line="360" w:lineRule="exact"/>
              <w:jc w:val="center"/>
              <w:rPr>
                <w:b/>
                <w:szCs w:val="28"/>
              </w:rPr>
            </w:pPr>
          </w:p>
          <w:p w:rsidR="000C18CE" w:rsidRDefault="000C18CE" w:rsidP="000C18CE">
            <w:pPr>
              <w:spacing w:before="60" w:after="60" w:line="360" w:lineRule="exact"/>
              <w:jc w:val="center"/>
              <w:rPr>
                <w:b/>
                <w:szCs w:val="28"/>
              </w:rPr>
            </w:pPr>
          </w:p>
          <w:p w:rsidR="000C18CE" w:rsidRDefault="000C18CE" w:rsidP="000C18CE">
            <w:pPr>
              <w:spacing w:before="60" w:after="60" w:line="360" w:lineRule="exact"/>
              <w:jc w:val="center"/>
              <w:rPr>
                <w:b/>
                <w:szCs w:val="28"/>
              </w:rPr>
            </w:pPr>
          </w:p>
          <w:p w:rsidR="000C18CE" w:rsidRDefault="000C18CE" w:rsidP="000C18CE">
            <w:pPr>
              <w:spacing w:before="60" w:after="60" w:line="360" w:lineRule="exact"/>
              <w:jc w:val="center"/>
              <w:rPr>
                <w:b/>
                <w:szCs w:val="28"/>
              </w:rPr>
            </w:pPr>
          </w:p>
          <w:p w:rsidR="000C18CE" w:rsidRDefault="000C18CE" w:rsidP="000C18CE">
            <w:pPr>
              <w:spacing w:before="60" w:after="60" w:line="360" w:lineRule="exact"/>
              <w:jc w:val="center"/>
              <w:rPr>
                <w:b/>
                <w:szCs w:val="28"/>
              </w:rPr>
            </w:pPr>
          </w:p>
          <w:p w:rsidR="000C18CE" w:rsidRDefault="000C18CE" w:rsidP="000C18CE">
            <w:pPr>
              <w:spacing w:before="60" w:after="60" w:line="360" w:lineRule="exact"/>
              <w:jc w:val="center"/>
              <w:rPr>
                <w:b/>
                <w:szCs w:val="28"/>
              </w:rPr>
            </w:pPr>
          </w:p>
          <w:p w:rsidR="00AA53AA" w:rsidRPr="0085716C" w:rsidRDefault="00AA53AA" w:rsidP="000C18CE">
            <w:pPr>
              <w:spacing w:before="60" w:after="60" w:line="360" w:lineRule="exact"/>
              <w:jc w:val="center"/>
              <w:rPr>
                <w:b/>
                <w:szCs w:val="28"/>
              </w:rPr>
            </w:pPr>
            <w:r w:rsidRPr="0085716C">
              <w:rPr>
                <w:b/>
                <w:szCs w:val="28"/>
              </w:rPr>
              <w:t>Các chính sách, hoạt động hỗ trợ học tập, sinh hoạt cho người học</w:t>
            </w:r>
          </w:p>
        </w:tc>
        <w:tc>
          <w:tcPr>
            <w:tcW w:w="2774" w:type="dxa"/>
          </w:tcPr>
          <w:p w:rsidR="00AA53AA" w:rsidRPr="0085716C" w:rsidRDefault="00AA53AA" w:rsidP="000C18CE">
            <w:pPr>
              <w:spacing w:beforeLines="60" w:before="144" w:afterLines="60" w:after="144" w:line="360" w:lineRule="exact"/>
              <w:rPr>
                <w:bCs/>
                <w:szCs w:val="28"/>
              </w:rPr>
            </w:pPr>
            <w:r w:rsidRPr="0085716C">
              <w:rPr>
                <w:bCs/>
                <w:szCs w:val="28"/>
              </w:rPr>
              <w:lastRenderedPageBreak/>
              <w:t xml:space="preserve">    Nghiên cứu sinh của Học viện hành chính Quốc gia được tiếp cận các nguồn tài liệu, sử </w:t>
            </w:r>
            <w:r w:rsidRPr="0085716C">
              <w:rPr>
                <w:bCs/>
                <w:szCs w:val="28"/>
              </w:rPr>
              <w:lastRenderedPageBreak/>
              <w:t>dụng thư viện, các trang thiết bị thí nghiệm phục vụ cho học tập, nghiên cứu khoa học và thực hiện luận án</w:t>
            </w:r>
          </w:p>
        </w:tc>
        <w:tc>
          <w:tcPr>
            <w:tcW w:w="2745" w:type="dxa"/>
          </w:tcPr>
          <w:p w:rsidR="00AA53AA" w:rsidRPr="0085716C" w:rsidRDefault="00AA53AA" w:rsidP="000C18CE">
            <w:pPr>
              <w:spacing w:beforeLines="60" w:before="144" w:afterLines="60" w:after="144" w:line="360" w:lineRule="exact"/>
              <w:rPr>
                <w:bCs/>
                <w:szCs w:val="28"/>
              </w:rPr>
            </w:pPr>
            <w:r w:rsidRPr="0085716C">
              <w:rPr>
                <w:bCs/>
                <w:szCs w:val="28"/>
              </w:rPr>
              <w:lastRenderedPageBreak/>
              <w:t xml:space="preserve">- Tổ chức các hội nghị, hội thảo khoa học thường niên hỗ trợ người học trong học tập và nghiên </w:t>
            </w:r>
            <w:r w:rsidRPr="0085716C">
              <w:rPr>
                <w:bCs/>
                <w:szCs w:val="28"/>
              </w:rPr>
              <w:lastRenderedPageBreak/>
              <w:t>cứu khoa học;</w:t>
            </w:r>
          </w:p>
          <w:p w:rsidR="00AA53AA" w:rsidRPr="0085716C" w:rsidRDefault="00AA53AA" w:rsidP="000C18CE">
            <w:pPr>
              <w:spacing w:beforeLines="60" w:before="144" w:afterLines="60" w:after="144" w:line="360" w:lineRule="exact"/>
              <w:rPr>
                <w:bCs/>
                <w:szCs w:val="28"/>
              </w:rPr>
            </w:pPr>
            <w:r w:rsidRPr="0085716C">
              <w:rPr>
                <w:bCs/>
                <w:szCs w:val="28"/>
              </w:rPr>
              <w:t>- Thu thập ý kiến phản hồi của người học về hoạt động giảng dạy của giảng viên, đánh giá về khóa học và các hoạt động khác</w:t>
            </w:r>
          </w:p>
        </w:tc>
        <w:tc>
          <w:tcPr>
            <w:tcW w:w="2709" w:type="dxa"/>
          </w:tcPr>
          <w:p w:rsidR="00AA53AA" w:rsidRPr="0085716C" w:rsidRDefault="00AA53AA" w:rsidP="00C65E68">
            <w:pPr>
              <w:spacing w:beforeLines="60" w:before="144" w:afterLines="60" w:after="144" w:line="360" w:lineRule="exact"/>
              <w:rPr>
                <w:bCs/>
                <w:szCs w:val="28"/>
              </w:rPr>
            </w:pPr>
            <w:r w:rsidRPr="0085716C">
              <w:rPr>
                <w:bCs/>
                <w:szCs w:val="28"/>
              </w:rPr>
              <w:lastRenderedPageBreak/>
              <w:t xml:space="preserve">Sinh viên của Học viện hành chính Quốc gia được tiếp cận các nguồn tài liệu, sử dụng thư viện, </w:t>
            </w:r>
            <w:r w:rsidRPr="0085716C">
              <w:rPr>
                <w:bCs/>
                <w:szCs w:val="28"/>
              </w:rPr>
              <w:lastRenderedPageBreak/>
              <w:t>các trang thiết bị thí nghiệm phục vụ cho học tập, nghiên cứu khoa học.</w:t>
            </w:r>
          </w:p>
          <w:p w:rsidR="00AA53AA" w:rsidRPr="0085716C" w:rsidRDefault="00AA53AA" w:rsidP="00C65E68">
            <w:pPr>
              <w:spacing w:beforeLines="60" w:before="144" w:afterLines="60" w:after="144" w:line="360" w:lineRule="exact"/>
              <w:rPr>
                <w:bCs/>
                <w:szCs w:val="28"/>
              </w:rPr>
            </w:pPr>
            <w:r w:rsidRPr="0085716C">
              <w:rPr>
                <w:bCs/>
                <w:szCs w:val="28"/>
              </w:rPr>
              <w:t>Học viện có nhiều hoạt động hỗ trợ, khuyến khích sinh viên tích cực học tập, nghiên cứu khoa học thông qua các hình thức: học bổng khuyến khích học tập, khen thưởng tập thể và cá nhân; giao đề tài nghiên cứu khoa học cho sinh viên; thông qua các hoạt động của Đoàn Thanh niên, Hội sinh viên Học viện</w:t>
            </w:r>
          </w:p>
          <w:p w:rsidR="00AA53AA" w:rsidRPr="0085716C" w:rsidRDefault="00AA53AA" w:rsidP="00C65E68">
            <w:pPr>
              <w:spacing w:beforeLines="60" w:before="144" w:afterLines="60" w:after="144" w:line="360" w:lineRule="exact"/>
              <w:rPr>
                <w:bCs/>
                <w:szCs w:val="28"/>
              </w:rPr>
            </w:pPr>
            <w:r w:rsidRPr="0085716C">
              <w:rPr>
                <w:bCs/>
                <w:szCs w:val="28"/>
              </w:rPr>
              <w:t xml:space="preserve">Học viện có ký túc xá cho sinh viên là người nước ngoài đang học tập tại Học viện </w:t>
            </w:r>
          </w:p>
        </w:tc>
      </w:tr>
      <w:tr w:rsidR="00AA53AA" w:rsidTr="00C65E68">
        <w:tc>
          <w:tcPr>
            <w:tcW w:w="747" w:type="dxa"/>
            <w:vAlign w:val="center"/>
          </w:tcPr>
          <w:p w:rsidR="00AA53AA" w:rsidRPr="0085716C" w:rsidRDefault="00AA53AA" w:rsidP="0085716C">
            <w:pPr>
              <w:spacing w:before="60" w:after="60" w:line="360" w:lineRule="exact"/>
              <w:jc w:val="center"/>
              <w:rPr>
                <w:b/>
                <w:szCs w:val="28"/>
              </w:rPr>
            </w:pPr>
            <w:r w:rsidRPr="0085716C">
              <w:rPr>
                <w:b/>
                <w:szCs w:val="28"/>
              </w:rPr>
              <w:lastRenderedPageBreak/>
              <w:t>IV</w:t>
            </w:r>
          </w:p>
        </w:tc>
        <w:tc>
          <w:tcPr>
            <w:tcW w:w="1123" w:type="dxa"/>
            <w:vAlign w:val="center"/>
          </w:tcPr>
          <w:p w:rsidR="00AA53AA" w:rsidRPr="0085716C" w:rsidRDefault="00AA53AA" w:rsidP="0085716C">
            <w:pPr>
              <w:spacing w:before="60" w:after="60" w:line="360" w:lineRule="exact"/>
              <w:jc w:val="center"/>
              <w:rPr>
                <w:b/>
                <w:szCs w:val="28"/>
              </w:rPr>
            </w:pPr>
            <w:r w:rsidRPr="0085716C">
              <w:rPr>
                <w:b/>
                <w:szCs w:val="28"/>
              </w:rPr>
              <w:t>Chương trình đào tạo mà nhà trường thực hiện</w:t>
            </w:r>
          </w:p>
        </w:tc>
        <w:tc>
          <w:tcPr>
            <w:tcW w:w="2774" w:type="dxa"/>
          </w:tcPr>
          <w:p w:rsidR="00AA53AA" w:rsidRPr="0085716C" w:rsidRDefault="00AA53AA" w:rsidP="000C18CE">
            <w:pPr>
              <w:spacing w:beforeLines="60" w:before="144" w:afterLines="60" w:after="144" w:line="360" w:lineRule="exact"/>
              <w:rPr>
                <w:szCs w:val="28"/>
              </w:rPr>
            </w:pPr>
            <w:r w:rsidRPr="0085716C">
              <w:rPr>
                <w:szCs w:val="28"/>
              </w:rPr>
              <w:t>Chương trình đào tạo trình độ tiến sĩ của Học viện hành chính Quốc gia do Học viện xây dựng, thẩm định và ban hành theo quy định hiện hành, đáp ứng các điều kiện sau:</w:t>
            </w:r>
          </w:p>
          <w:p w:rsidR="00AA53AA" w:rsidRPr="0085716C" w:rsidRDefault="00AA53AA" w:rsidP="000C18CE">
            <w:pPr>
              <w:spacing w:beforeLines="60" w:before="144" w:afterLines="60" w:after="144" w:line="360" w:lineRule="exact"/>
              <w:rPr>
                <w:szCs w:val="28"/>
              </w:rPr>
            </w:pPr>
            <w:r w:rsidRPr="0085716C">
              <w:rPr>
                <w:szCs w:val="28"/>
              </w:rPr>
              <w:t xml:space="preserve">Khối lượng học tập tối thiểu 90 tín chỉ đối với nghiên cứu sinh có bằng tốt nghiệp thạc sĩ và tối thiểu 120 tín chỉ đối với nghiên cứu sinh có bằng </w:t>
            </w:r>
            <w:r w:rsidRPr="0085716C">
              <w:rPr>
                <w:szCs w:val="28"/>
              </w:rPr>
              <w:lastRenderedPageBreak/>
              <w:t>tốt nghiệp đại học;</w:t>
            </w:r>
          </w:p>
          <w:p w:rsidR="00AA53AA" w:rsidRPr="0085716C" w:rsidRDefault="00AA53AA" w:rsidP="000C18CE">
            <w:pPr>
              <w:spacing w:beforeLines="60" w:before="144" w:afterLines="60" w:after="144" w:line="360" w:lineRule="exact"/>
              <w:rPr>
                <w:szCs w:val="28"/>
              </w:rPr>
            </w:pPr>
            <w:r w:rsidRPr="0085716C">
              <w:rPr>
                <w:szCs w:val="28"/>
              </w:rPr>
              <w:t>Kết cấu chương trình đào tạo bao gồm: các học phần bổ sung, các học phần ở trình độ tiến sĩ và luận án tiến sĩ.</w:t>
            </w:r>
          </w:p>
          <w:p w:rsidR="00AA53AA" w:rsidRPr="0085716C" w:rsidRDefault="00AA53AA" w:rsidP="000C18CE">
            <w:pPr>
              <w:spacing w:beforeLines="60" w:before="144" w:afterLines="60" w:after="144" w:line="360" w:lineRule="exact"/>
              <w:rPr>
                <w:szCs w:val="28"/>
              </w:rPr>
            </w:pPr>
            <w:r w:rsidRPr="0085716C">
              <w:rPr>
                <w:szCs w:val="28"/>
              </w:rPr>
              <w:t>Các học phần bổ sung nhằm hỗ trợ nghiên cứu sinh có đủ kiến thức và trình độ chuyên môn để thực hiện đề tài nghiên cứu.</w:t>
            </w:r>
          </w:p>
          <w:p w:rsidR="00AA53AA" w:rsidRPr="0085716C" w:rsidRDefault="00AA53AA" w:rsidP="000C18CE">
            <w:pPr>
              <w:spacing w:beforeLines="60" w:before="144" w:afterLines="60" w:after="144" w:line="360" w:lineRule="exact"/>
              <w:rPr>
                <w:szCs w:val="28"/>
              </w:rPr>
            </w:pPr>
            <w:r w:rsidRPr="0085716C">
              <w:rPr>
                <w:szCs w:val="28"/>
              </w:rPr>
              <w:t>Các học phần ở trình độ tiến sĩ, Tiểu luận tổng quan và Chuyên đề tiến sĩ nhằm nâng cao trình độ lý luận chuyên ngành, phương pháp nghiên cứu và khả năng ứng dụng các phương pháp nghiên cứu.</w:t>
            </w:r>
          </w:p>
          <w:p w:rsidR="00AA53AA" w:rsidRPr="0085716C" w:rsidRDefault="00AA53AA" w:rsidP="000C18CE">
            <w:pPr>
              <w:spacing w:beforeLines="60" w:before="144" w:afterLines="60" w:after="144" w:line="360" w:lineRule="exact"/>
              <w:rPr>
                <w:szCs w:val="28"/>
              </w:rPr>
            </w:pPr>
            <w:r w:rsidRPr="0085716C">
              <w:rPr>
                <w:szCs w:val="28"/>
              </w:rPr>
              <w:t>Luận án tiến sĩ là kết quả nghiên cứu khoa học của nghiên cứu sinh, trong đó chứa đựng những đóng góp mới về lý luận và thực tiễn ở lĩnh vực chuyên môn, có giá trị trong việc phát triển, gia tăng tri thức khoa học và giải quyết trọn vẹn vấn đề đặt ra của đề tài luận án.</w:t>
            </w:r>
          </w:p>
        </w:tc>
        <w:tc>
          <w:tcPr>
            <w:tcW w:w="2745" w:type="dxa"/>
          </w:tcPr>
          <w:p w:rsidR="00AA53AA" w:rsidRPr="0085716C" w:rsidRDefault="00AA53AA" w:rsidP="000C18CE">
            <w:pPr>
              <w:spacing w:beforeLines="60" w:before="144" w:afterLines="60" w:after="144" w:line="360" w:lineRule="exact"/>
              <w:ind w:right="29"/>
              <w:rPr>
                <w:szCs w:val="28"/>
              </w:rPr>
            </w:pPr>
            <w:r w:rsidRPr="0085716C">
              <w:rPr>
                <w:szCs w:val="28"/>
              </w:rPr>
              <w:lastRenderedPageBreak/>
              <w:t xml:space="preserve">Học viện Hành chính Quốc gia đang thực hiện 04 chương trình đào tạo trình độ thạc sĩ theo các Quyết định số 704,705,706,707 ngày 30/3/2017 của Giám đốc Học viện Hành chính Quốc gia. </w:t>
            </w:r>
          </w:p>
          <w:p w:rsidR="00AA53AA" w:rsidRPr="0085716C" w:rsidRDefault="00AA53AA" w:rsidP="000C18CE">
            <w:pPr>
              <w:spacing w:beforeLines="60" w:before="144" w:afterLines="60" w:after="144" w:line="360" w:lineRule="exact"/>
              <w:ind w:right="29"/>
              <w:rPr>
                <w:i/>
                <w:szCs w:val="28"/>
              </w:rPr>
            </w:pPr>
            <w:r w:rsidRPr="0085716C">
              <w:rPr>
                <w:i/>
                <w:szCs w:val="28"/>
              </w:rPr>
              <w:t>1. Chuyên ngành Quản lý công: 64 tín chỉ, trong đó:</w:t>
            </w:r>
          </w:p>
          <w:p w:rsidR="00AA53AA" w:rsidRPr="0085716C" w:rsidRDefault="00AA53AA" w:rsidP="000C18CE">
            <w:pPr>
              <w:spacing w:beforeLines="60" w:before="144" w:afterLines="60" w:after="144" w:line="360" w:lineRule="exact"/>
              <w:rPr>
                <w:szCs w:val="28"/>
              </w:rPr>
            </w:pPr>
            <w:r w:rsidRPr="0085716C">
              <w:rPr>
                <w:szCs w:val="28"/>
              </w:rPr>
              <w:lastRenderedPageBreak/>
              <w:t>a) Phần kiến thức chung: 03 học phần, 12 tín chỉ</w:t>
            </w:r>
          </w:p>
          <w:p w:rsidR="00AA53AA" w:rsidRPr="0085716C" w:rsidRDefault="00AA53AA" w:rsidP="000C18CE">
            <w:pPr>
              <w:spacing w:beforeLines="60" w:before="144" w:afterLines="60" w:after="144" w:line="360" w:lineRule="exact"/>
              <w:rPr>
                <w:szCs w:val="28"/>
              </w:rPr>
            </w:pPr>
            <w:r w:rsidRPr="0085716C">
              <w:rPr>
                <w:szCs w:val="28"/>
              </w:rPr>
              <w:t>b) Phần kiến thức cơ sở và chuyên ngành: 20 học phần, 40 tín chỉ</w:t>
            </w:r>
          </w:p>
          <w:p w:rsidR="00AA53AA" w:rsidRPr="0085716C" w:rsidRDefault="00AA53AA" w:rsidP="000C18CE">
            <w:pPr>
              <w:spacing w:beforeLines="60" w:before="144" w:afterLines="60" w:after="144" w:line="360" w:lineRule="exact"/>
              <w:rPr>
                <w:szCs w:val="28"/>
              </w:rPr>
            </w:pPr>
            <w:r w:rsidRPr="0085716C">
              <w:rPr>
                <w:szCs w:val="28"/>
              </w:rPr>
              <w:t xml:space="preserve">- Khối kiến thức cơ sở: 4 học phần, 8 tín chỉ, trong đó: </w:t>
            </w:r>
          </w:p>
          <w:p w:rsidR="00AA53AA" w:rsidRPr="0085716C" w:rsidRDefault="00AA53AA" w:rsidP="000C18CE">
            <w:pPr>
              <w:spacing w:beforeLines="60" w:before="144" w:afterLines="60" w:after="144" w:line="360" w:lineRule="exact"/>
              <w:rPr>
                <w:szCs w:val="28"/>
              </w:rPr>
            </w:pPr>
            <w:r w:rsidRPr="0085716C">
              <w:rPr>
                <w:szCs w:val="28"/>
              </w:rPr>
              <w:t>+ Học phần bắt buộc: 3 học phần, 6 tín chỉ</w:t>
            </w:r>
          </w:p>
          <w:p w:rsidR="00AA53AA" w:rsidRPr="0085716C" w:rsidRDefault="00AA53AA" w:rsidP="000C18CE">
            <w:pPr>
              <w:spacing w:beforeLines="60" w:before="144" w:afterLines="60" w:after="144" w:line="360" w:lineRule="exact"/>
              <w:rPr>
                <w:szCs w:val="28"/>
              </w:rPr>
            </w:pPr>
            <w:r w:rsidRPr="0085716C">
              <w:rPr>
                <w:szCs w:val="28"/>
              </w:rPr>
              <w:t>+ Học phần tự chọn: 1 học phần, 2 tín chỉ</w:t>
            </w:r>
          </w:p>
          <w:p w:rsidR="00AA53AA" w:rsidRPr="0085716C" w:rsidRDefault="00AA53AA" w:rsidP="000C18CE">
            <w:pPr>
              <w:spacing w:beforeLines="60" w:before="144" w:afterLines="60" w:after="144" w:line="360" w:lineRule="exact"/>
              <w:rPr>
                <w:szCs w:val="28"/>
              </w:rPr>
            </w:pPr>
            <w:r w:rsidRPr="0085716C">
              <w:rPr>
                <w:szCs w:val="28"/>
              </w:rPr>
              <w:t>- Khối kiến thức chuyên ngành: 16 học phần, 32 tín chỉ, trong đó:</w:t>
            </w:r>
          </w:p>
          <w:p w:rsidR="00AA53AA" w:rsidRPr="0085716C" w:rsidRDefault="00AA53AA" w:rsidP="000C18CE">
            <w:pPr>
              <w:spacing w:beforeLines="60" w:before="144" w:afterLines="60" w:after="144" w:line="360" w:lineRule="exact"/>
              <w:rPr>
                <w:szCs w:val="28"/>
              </w:rPr>
            </w:pPr>
            <w:r w:rsidRPr="0085716C">
              <w:rPr>
                <w:szCs w:val="28"/>
              </w:rPr>
              <w:t xml:space="preserve">+Học phần bắt buộc: 9 học phần, 18 tín chỉ </w:t>
            </w:r>
          </w:p>
          <w:p w:rsidR="00AA53AA" w:rsidRPr="0085716C" w:rsidRDefault="00AA53AA" w:rsidP="000C18CE">
            <w:pPr>
              <w:spacing w:beforeLines="60" w:before="144" w:afterLines="60" w:after="144" w:line="360" w:lineRule="exact"/>
              <w:rPr>
                <w:szCs w:val="28"/>
              </w:rPr>
            </w:pPr>
            <w:r w:rsidRPr="0085716C">
              <w:rPr>
                <w:szCs w:val="28"/>
              </w:rPr>
              <w:t>+ Học phần tự chọn: 7 học phần, 14 tín chỉ</w:t>
            </w:r>
          </w:p>
          <w:p w:rsidR="00AA53AA" w:rsidRPr="0085716C" w:rsidRDefault="00AA53AA" w:rsidP="000C18CE">
            <w:pPr>
              <w:spacing w:beforeLines="60" w:before="144" w:afterLines="60" w:after="144" w:line="360" w:lineRule="exact"/>
              <w:rPr>
                <w:szCs w:val="28"/>
              </w:rPr>
            </w:pPr>
            <w:r w:rsidRPr="0085716C">
              <w:rPr>
                <w:szCs w:val="28"/>
              </w:rPr>
              <w:t xml:space="preserve">c) Luận văn tốt nghiệp: 12 tín chỉ. </w:t>
            </w:r>
          </w:p>
          <w:p w:rsidR="00AA53AA" w:rsidRPr="0085716C" w:rsidRDefault="00AA53AA" w:rsidP="000C18CE">
            <w:pPr>
              <w:spacing w:beforeLines="60" w:before="144" w:afterLines="60" w:after="144" w:line="360" w:lineRule="exact"/>
              <w:rPr>
                <w:i/>
                <w:szCs w:val="28"/>
              </w:rPr>
            </w:pPr>
            <w:r w:rsidRPr="0085716C">
              <w:rPr>
                <w:i/>
                <w:szCs w:val="28"/>
              </w:rPr>
              <w:t>2. Chuyên ngành Tài chính  - Ngân hàng, Luật Hiến pháp và Luật Hành chính, Chính sách công: 60 tín chỉ, trong đó:</w:t>
            </w:r>
          </w:p>
          <w:p w:rsidR="00AA53AA" w:rsidRPr="0085716C" w:rsidRDefault="00AA53AA" w:rsidP="000C18CE">
            <w:pPr>
              <w:spacing w:beforeLines="60" w:before="144" w:afterLines="60" w:after="144" w:line="360" w:lineRule="exact"/>
              <w:rPr>
                <w:szCs w:val="28"/>
              </w:rPr>
            </w:pPr>
            <w:r w:rsidRPr="0085716C">
              <w:rPr>
                <w:szCs w:val="28"/>
              </w:rPr>
              <w:t>a) Phần kiến thức chung: 03 học phần, 12 tín chỉ</w:t>
            </w:r>
          </w:p>
          <w:p w:rsidR="00AA53AA" w:rsidRPr="0085716C" w:rsidRDefault="00AA53AA" w:rsidP="000C18CE">
            <w:pPr>
              <w:spacing w:beforeLines="60" w:before="144" w:afterLines="60" w:after="144" w:line="360" w:lineRule="exact"/>
              <w:rPr>
                <w:szCs w:val="28"/>
              </w:rPr>
            </w:pPr>
            <w:r w:rsidRPr="0085716C">
              <w:rPr>
                <w:szCs w:val="28"/>
              </w:rPr>
              <w:t>b) Phần kiến thức cơ sở và chuyên ngành: 18 học phần, 36 tín chỉ</w:t>
            </w:r>
          </w:p>
          <w:p w:rsidR="00AA53AA" w:rsidRPr="0085716C" w:rsidRDefault="00AA53AA" w:rsidP="000C18CE">
            <w:pPr>
              <w:spacing w:beforeLines="60" w:before="144" w:afterLines="60" w:after="144" w:line="360" w:lineRule="exact"/>
              <w:rPr>
                <w:szCs w:val="28"/>
              </w:rPr>
            </w:pPr>
            <w:r w:rsidRPr="0085716C">
              <w:rPr>
                <w:szCs w:val="28"/>
              </w:rPr>
              <w:lastRenderedPageBreak/>
              <w:t xml:space="preserve">- Khối kiến thức cơ sở: 6 học phần, 12 tín chỉ, trong đó: </w:t>
            </w:r>
          </w:p>
          <w:p w:rsidR="00AA53AA" w:rsidRPr="0085716C" w:rsidRDefault="00AA53AA" w:rsidP="000C18CE">
            <w:pPr>
              <w:spacing w:beforeLines="60" w:before="144" w:afterLines="60" w:after="144" w:line="360" w:lineRule="exact"/>
              <w:rPr>
                <w:szCs w:val="28"/>
              </w:rPr>
            </w:pPr>
            <w:r w:rsidRPr="0085716C">
              <w:rPr>
                <w:szCs w:val="28"/>
              </w:rPr>
              <w:t>+ Học phần bắt buộc: 4 học phần, 8 tín chỉ</w:t>
            </w:r>
          </w:p>
          <w:p w:rsidR="00AA53AA" w:rsidRPr="0085716C" w:rsidRDefault="00AA53AA" w:rsidP="000C18CE">
            <w:pPr>
              <w:spacing w:beforeLines="60" w:before="144" w:afterLines="60" w:after="144" w:line="360" w:lineRule="exact"/>
              <w:rPr>
                <w:szCs w:val="28"/>
              </w:rPr>
            </w:pPr>
            <w:r w:rsidRPr="0085716C">
              <w:rPr>
                <w:szCs w:val="28"/>
              </w:rPr>
              <w:t>+ Học phần tự chọn: 2 học phần, 4 tín chỉ</w:t>
            </w:r>
          </w:p>
          <w:p w:rsidR="00AA53AA" w:rsidRPr="0085716C" w:rsidRDefault="00AA53AA" w:rsidP="000C18CE">
            <w:pPr>
              <w:spacing w:beforeLines="60" w:before="144" w:afterLines="60" w:after="144" w:line="360" w:lineRule="exact"/>
              <w:rPr>
                <w:szCs w:val="28"/>
              </w:rPr>
            </w:pPr>
            <w:r w:rsidRPr="0085716C">
              <w:rPr>
                <w:szCs w:val="28"/>
              </w:rPr>
              <w:t>- Khối kiến thức chuyên ngành: 12 học phần, 24 tín chỉ, trong đó:</w:t>
            </w:r>
          </w:p>
          <w:p w:rsidR="00AA53AA" w:rsidRPr="0085716C" w:rsidRDefault="00AA53AA" w:rsidP="000C18CE">
            <w:pPr>
              <w:spacing w:beforeLines="60" w:before="144" w:afterLines="60" w:after="144" w:line="360" w:lineRule="exact"/>
              <w:rPr>
                <w:szCs w:val="28"/>
              </w:rPr>
            </w:pPr>
            <w:r w:rsidRPr="0085716C">
              <w:rPr>
                <w:szCs w:val="28"/>
              </w:rPr>
              <w:t xml:space="preserve">+ Học phần bắt buộc: 6 học phần, 12 tín chỉ </w:t>
            </w:r>
          </w:p>
          <w:p w:rsidR="00AA53AA" w:rsidRPr="0085716C" w:rsidRDefault="00AA53AA" w:rsidP="000C18CE">
            <w:pPr>
              <w:spacing w:beforeLines="60" w:before="144" w:afterLines="60" w:after="144" w:line="360" w:lineRule="exact"/>
              <w:rPr>
                <w:szCs w:val="28"/>
              </w:rPr>
            </w:pPr>
            <w:r w:rsidRPr="0085716C">
              <w:rPr>
                <w:szCs w:val="28"/>
              </w:rPr>
              <w:t>+ Học phần tự chọn: 6 học phần, 12 tín chỉ</w:t>
            </w:r>
          </w:p>
          <w:p w:rsidR="00AA53AA" w:rsidRPr="0085716C" w:rsidRDefault="00AA53AA" w:rsidP="000C18CE">
            <w:pPr>
              <w:spacing w:beforeLines="60" w:before="144" w:afterLines="60" w:after="144" w:line="360" w:lineRule="exact"/>
              <w:rPr>
                <w:i/>
                <w:szCs w:val="28"/>
              </w:rPr>
            </w:pPr>
            <w:r w:rsidRPr="0085716C">
              <w:rPr>
                <w:szCs w:val="28"/>
              </w:rPr>
              <w:t xml:space="preserve">c) Luận văn tốt nghiệp: 12 tín chỉ. </w:t>
            </w:r>
          </w:p>
        </w:tc>
        <w:tc>
          <w:tcPr>
            <w:tcW w:w="2709" w:type="dxa"/>
          </w:tcPr>
          <w:p w:rsidR="00AA53AA" w:rsidRPr="0085716C" w:rsidRDefault="00AA53AA" w:rsidP="00C65E68">
            <w:pPr>
              <w:spacing w:beforeLines="60" w:before="144" w:afterLines="60" w:after="144" w:line="360" w:lineRule="exact"/>
              <w:rPr>
                <w:szCs w:val="28"/>
                <w:lang w:val="vi-VN"/>
              </w:rPr>
            </w:pPr>
            <w:r w:rsidRPr="0085716C">
              <w:rPr>
                <w:szCs w:val="28"/>
                <w:lang w:val="vi-VN"/>
              </w:rPr>
              <w:lastRenderedPageBreak/>
              <w:t>Chương trình đào tạo trình độ  của Học viện hành chính Quốc gia do Học viện xây dựng, thẩm định và ban hành theo quy định hiện hành, đáp ứng các điều kiện sau:</w:t>
            </w:r>
          </w:p>
          <w:p w:rsidR="00AA53AA" w:rsidRPr="0085716C" w:rsidRDefault="00AA53AA" w:rsidP="00C65E68">
            <w:pPr>
              <w:spacing w:beforeLines="60" w:before="144" w:afterLines="60" w:after="144" w:line="360" w:lineRule="exact"/>
              <w:rPr>
                <w:szCs w:val="28"/>
                <w:lang w:val="vi-VN"/>
              </w:rPr>
            </w:pPr>
            <w:r w:rsidRPr="0085716C">
              <w:rPr>
                <w:szCs w:val="28"/>
                <w:lang w:val="vi-VN"/>
              </w:rPr>
              <w:t xml:space="preserve">Chương trình đào tạo đại học hành chính – Hệ chính quy được thực hiện trong 4 (bốn) năm học gồm 44 học phần (môn học) với 188 đơn vị học </w:t>
            </w:r>
            <w:r w:rsidRPr="0085716C">
              <w:rPr>
                <w:szCs w:val="28"/>
                <w:lang w:val="vi-VN"/>
              </w:rPr>
              <w:lastRenderedPageBreak/>
              <w:t>trình (ĐVHT), 15 ĐVHT thực tập cuối khoá, thi cuối khoá hoặc khoá luận tốt nghiệp (tổng cộng: 203 ĐVHT) và 4 tuần giáo dục quốc phòng.</w:t>
            </w:r>
          </w:p>
          <w:p w:rsidR="00AA53AA" w:rsidRPr="0085716C" w:rsidRDefault="00AA53AA" w:rsidP="00C65E68">
            <w:pPr>
              <w:spacing w:beforeLines="60" w:before="144" w:afterLines="60" w:after="144" w:line="360" w:lineRule="exact"/>
              <w:rPr>
                <w:szCs w:val="28"/>
                <w:lang w:val="vi-VN"/>
              </w:rPr>
            </w:pPr>
            <w:r w:rsidRPr="0085716C">
              <w:rPr>
                <w:szCs w:val="28"/>
                <w:lang w:val="vi-VN"/>
              </w:rPr>
              <w:t>Chương trình được phân bổ như sau:</w:t>
            </w:r>
          </w:p>
          <w:p w:rsidR="00AA53AA" w:rsidRPr="0085716C" w:rsidRDefault="00AA53AA" w:rsidP="00C65E68">
            <w:pPr>
              <w:spacing w:beforeLines="60" w:before="144" w:afterLines="60" w:after="144" w:line="360" w:lineRule="exact"/>
              <w:rPr>
                <w:szCs w:val="28"/>
                <w:lang w:val="vi-VN"/>
              </w:rPr>
            </w:pPr>
            <w:r w:rsidRPr="0085716C">
              <w:rPr>
                <w:szCs w:val="28"/>
                <w:lang w:val="vi-VN"/>
              </w:rPr>
              <w:t>– Kiến thức bắt buộc gồm 34 học phần (môn học) với 156 ĐVHT, 15 ĐVHT thực tập cuối khoá hoặc khoá luận tốt nghiệp (tổng cộng 171 ĐVHT) và 4 tuần giáo dục quốc phòng.</w:t>
            </w:r>
          </w:p>
          <w:p w:rsidR="00AA53AA" w:rsidRPr="0085716C" w:rsidRDefault="00AA53AA" w:rsidP="00C65E68">
            <w:pPr>
              <w:spacing w:beforeLines="60" w:before="144" w:afterLines="60" w:after="144" w:line="360" w:lineRule="exact"/>
              <w:rPr>
                <w:szCs w:val="28"/>
              </w:rPr>
            </w:pPr>
            <w:r w:rsidRPr="0085716C">
              <w:rPr>
                <w:szCs w:val="28"/>
                <w:lang w:val="vi-VN"/>
              </w:rPr>
              <w:t>– Kiến thức có thể thay thế gồm 10 học phần (môn học) với 32 ĐVHT. </w:t>
            </w:r>
          </w:p>
          <w:p w:rsidR="00AA53AA" w:rsidRPr="0085716C" w:rsidRDefault="00AA53AA" w:rsidP="00C65E68">
            <w:pPr>
              <w:spacing w:beforeLines="60" w:before="144" w:afterLines="60" w:after="144" w:line="360" w:lineRule="exact"/>
              <w:rPr>
                <w:szCs w:val="28"/>
              </w:rPr>
            </w:pPr>
            <w:r w:rsidRPr="0085716C">
              <w:rPr>
                <w:szCs w:val="28"/>
                <w:lang w:val="vi-VN"/>
              </w:rPr>
              <w:t> </w:t>
            </w:r>
          </w:p>
          <w:p w:rsidR="00AA53AA" w:rsidRPr="0085716C" w:rsidRDefault="00AA53AA" w:rsidP="00C65E68">
            <w:pPr>
              <w:spacing w:beforeLines="60" w:before="144" w:afterLines="60" w:after="144" w:line="360" w:lineRule="exact"/>
              <w:rPr>
                <w:szCs w:val="28"/>
              </w:rPr>
            </w:pPr>
            <w:r w:rsidRPr="0085716C">
              <w:rPr>
                <w:szCs w:val="28"/>
                <w:lang w:val="vi-VN"/>
              </w:rPr>
              <w:t> </w:t>
            </w:r>
          </w:p>
          <w:p w:rsidR="00AA53AA" w:rsidRPr="0085716C" w:rsidRDefault="00AA53AA" w:rsidP="00C65E68">
            <w:pPr>
              <w:spacing w:beforeLines="60" w:before="144" w:afterLines="60" w:after="144" w:line="360" w:lineRule="exact"/>
              <w:rPr>
                <w:szCs w:val="28"/>
              </w:rPr>
            </w:pPr>
            <w:r w:rsidRPr="0085716C">
              <w:rPr>
                <w:szCs w:val="28"/>
                <w:lang w:val="vi-VN"/>
              </w:rPr>
              <w:t> </w:t>
            </w:r>
          </w:p>
          <w:p w:rsidR="00AA53AA" w:rsidRPr="0085716C" w:rsidRDefault="00AA53AA" w:rsidP="00C65E68">
            <w:pPr>
              <w:spacing w:beforeLines="60" w:before="144" w:afterLines="60" w:after="144" w:line="360" w:lineRule="exact"/>
              <w:rPr>
                <w:szCs w:val="28"/>
              </w:rPr>
            </w:pPr>
            <w:r w:rsidRPr="0085716C">
              <w:rPr>
                <w:szCs w:val="28"/>
                <w:lang w:val="vi-VN"/>
              </w:rPr>
              <w:t> </w:t>
            </w:r>
          </w:p>
        </w:tc>
      </w:tr>
      <w:tr w:rsidR="00AA53AA" w:rsidTr="000C18CE">
        <w:trPr>
          <w:trHeight w:val="70"/>
        </w:trPr>
        <w:tc>
          <w:tcPr>
            <w:tcW w:w="747" w:type="dxa"/>
            <w:vAlign w:val="center"/>
          </w:tcPr>
          <w:p w:rsidR="00AA53AA" w:rsidRPr="006B6FC1" w:rsidRDefault="00AA53AA" w:rsidP="006B6FC1">
            <w:pPr>
              <w:spacing w:before="60" w:after="60" w:line="360" w:lineRule="exact"/>
              <w:jc w:val="center"/>
              <w:rPr>
                <w:b/>
                <w:szCs w:val="28"/>
              </w:rPr>
            </w:pPr>
            <w:r w:rsidRPr="006B6FC1">
              <w:rPr>
                <w:b/>
                <w:szCs w:val="28"/>
              </w:rPr>
              <w:lastRenderedPageBreak/>
              <w:t>V</w:t>
            </w:r>
          </w:p>
        </w:tc>
        <w:tc>
          <w:tcPr>
            <w:tcW w:w="1123" w:type="dxa"/>
            <w:vAlign w:val="center"/>
          </w:tcPr>
          <w:p w:rsidR="00AA53AA" w:rsidRPr="006B6FC1" w:rsidRDefault="00AA53AA" w:rsidP="006B6FC1">
            <w:pPr>
              <w:spacing w:before="60" w:after="60" w:line="360" w:lineRule="exact"/>
              <w:jc w:val="center"/>
              <w:rPr>
                <w:b/>
                <w:szCs w:val="28"/>
              </w:rPr>
            </w:pPr>
            <w:r w:rsidRPr="006B6FC1">
              <w:rPr>
                <w:b/>
                <w:szCs w:val="28"/>
              </w:rPr>
              <w:t>Khả năng học tập, nâng cao trình độ sau khi ra trường</w:t>
            </w:r>
          </w:p>
        </w:tc>
        <w:tc>
          <w:tcPr>
            <w:tcW w:w="2774" w:type="dxa"/>
          </w:tcPr>
          <w:p w:rsidR="00AA53AA" w:rsidRPr="0085716C" w:rsidRDefault="00AA53AA" w:rsidP="000C18CE">
            <w:pPr>
              <w:spacing w:beforeLines="60" w:before="144" w:afterLines="60" w:after="144" w:line="360" w:lineRule="exact"/>
              <w:rPr>
                <w:szCs w:val="28"/>
              </w:rPr>
            </w:pPr>
            <w:r w:rsidRPr="0085716C">
              <w:rPr>
                <w:szCs w:val="28"/>
              </w:rPr>
              <w:t xml:space="preserve">Đào tạo trình độ tiến sĩ ở Học viện Hành chính </w:t>
            </w:r>
            <w:r w:rsidR="009D6162">
              <w:rPr>
                <w:szCs w:val="28"/>
              </w:rPr>
              <w:t xml:space="preserve">Quốc gia </w:t>
            </w:r>
            <w:r w:rsidRPr="0085716C">
              <w:rPr>
                <w:szCs w:val="28"/>
              </w:rPr>
              <w:t>nhằm cung cấp cho Đảng, Nhà nước và xã hội những nhà khoa học có trình độ cao về lý thuyết và năng lực thực hành, có khả năng nghiên cứu độc lập, sáng tạo, có khả năng phát hiện và giải quyết được những vấn đề mới có ý nghĩa về khoa học, công nghệ; có năng lực hướng dẫn thực hành và nghiên cứu khoa học quản lý công.</w:t>
            </w:r>
          </w:p>
        </w:tc>
        <w:tc>
          <w:tcPr>
            <w:tcW w:w="2745" w:type="dxa"/>
          </w:tcPr>
          <w:p w:rsidR="00AA53AA" w:rsidRPr="0085716C" w:rsidRDefault="00AA53AA" w:rsidP="000C18CE">
            <w:pPr>
              <w:spacing w:beforeLines="60" w:before="144" w:afterLines="60" w:after="144" w:line="360" w:lineRule="exact"/>
              <w:rPr>
                <w:szCs w:val="28"/>
              </w:rPr>
            </w:pPr>
            <w:r w:rsidRPr="0085716C">
              <w:rPr>
                <w:szCs w:val="28"/>
              </w:rPr>
              <w:t>Học viên tốt nghiệp thạc sĩ của Học viện Hành chính Quốc gia có khả năng học tập, nghiên cứu ở trình độ tiến sĩ cùng ngành đào tạo; có khả năng học tập, nghiên cứu và thực hiện các hoạt động để phát triển thành các nhà hoạch định chính sách, quản lý, lãnh đạo ở các cấp khác nhau.</w:t>
            </w:r>
          </w:p>
        </w:tc>
        <w:tc>
          <w:tcPr>
            <w:tcW w:w="2709" w:type="dxa"/>
          </w:tcPr>
          <w:p w:rsidR="00AA53AA" w:rsidRPr="0085716C" w:rsidRDefault="00AA53AA" w:rsidP="00C65E68">
            <w:pPr>
              <w:spacing w:beforeLines="60" w:before="144" w:afterLines="60" w:after="144" w:line="360" w:lineRule="exact"/>
              <w:rPr>
                <w:szCs w:val="28"/>
              </w:rPr>
            </w:pPr>
            <w:r w:rsidRPr="0085716C">
              <w:rPr>
                <w:szCs w:val="28"/>
                <w:lang w:val="vi-VN"/>
              </w:rPr>
              <w:t>Đào tạo trình độ cử nhân ở Học viện Hành chính Quốc gia nhằm cung cấp cho Nhà nước và xã hội một lực lượng lao động có trình độ cao về lý thuyết và năng lực thực hành, có khả năng nghiên cứu độc lập, sáng tạo, có khả năng phát hiện vàgiải quyết được những vấn đề mới có ý nghĩa về khoa học; có năng lực thực thi nhiệm vụ chuyên môn của hoạt động quản lý nhà nước.  </w:t>
            </w:r>
          </w:p>
          <w:p w:rsidR="00AA53AA" w:rsidRPr="0085716C" w:rsidRDefault="00AA53AA" w:rsidP="00C65E68">
            <w:pPr>
              <w:spacing w:beforeLines="60" w:before="144" w:afterLines="60" w:after="144" w:line="360" w:lineRule="exact"/>
              <w:rPr>
                <w:szCs w:val="28"/>
              </w:rPr>
            </w:pPr>
          </w:p>
        </w:tc>
      </w:tr>
      <w:tr w:rsidR="00AA53AA" w:rsidTr="00541C3D">
        <w:trPr>
          <w:trHeight w:val="9641"/>
        </w:trPr>
        <w:tc>
          <w:tcPr>
            <w:tcW w:w="747" w:type="dxa"/>
            <w:vAlign w:val="center"/>
          </w:tcPr>
          <w:p w:rsidR="00AA53AA" w:rsidRPr="006B6FC1" w:rsidRDefault="00AA53AA" w:rsidP="006B6FC1">
            <w:pPr>
              <w:spacing w:before="60" w:after="60" w:line="360" w:lineRule="exact"/>
              <w:jc w:val="center"/>
              <w:rPr>
                <w:b/>
                <w:szCs w:val="28"/>
              </w:rPr>
            </w:pPr>
            <w:r w:rsidRPr="006B6FC1">
              <w:rPr>
                <w:b/>
                <w:szCs w:val="28"/>
              </w:rPr>
              <w:lastRenderedPageBreak/>
              <w:t>VI</w:t>
            </w:r>
          </w:p>
        </w:tc>
        <w:tc>
          <w:tcPr>
            <w:tcW w:w="1123" w:type="dxa"/>
            <w:vAlign w:val="center"/>
          </w:tcPr>
          <w:p w:rsidR="00AA53AA" w:rsidRPr="006B6FC1" w:rsidRDefault="00AA53AA" w:rsidP="006B6FC1">
            <w:pPr>
              <w:spacing w:before="60" w:after="60" w:line="360" w:lineRule="exact"/>
              <w:jc w:val="center"/>
              <w:rPr>
                <w:b/>
                <w:szCs w:val="28"/>
              </w:rPr>
            </w:pPr>
            <w:r w:rsidRPr="006B6FC1">
              <w:rPr>
                <w:b/>
                <w:szCs w:val="28"/>
              </w:rPr>
              <w:t>Vị trí làm sau khi tốt nghiệp</w:t>
            </w:r>
          </w:p>
        </w:tc>
        <w:tc>
          <w:tcPr>
            <w:tcW w:w="2774" w:type="dxa"/>
          </w:tcPr>
          <w:p w:rsidR="00AA53AA" w:rsidRPr="0085716C" w:rsidRDefault="00AA53AA" w:rsidP="000C18CE">
            <w:pPr>
              <w:spacing w:beforeLines="60" w:before="144" w:afterLines="60" w:after="144" w:line="360" w:lineRule="exact"/>
              <w:rPr>
                <w:szCs w:val="28"/>
                <w:lang w:val="vi-VN"/>
              </w:rPr>
            </w:pPr>
            <w:r w:rsidRPr="0085716C">
              <w:rPr>
                <w:szCs w:val="28"/>
                <w:lang w:val="vi-VN"/>
              </w:rPr>
              <w:t xml:space="preserve">     Vị trí làm việc của người học sau khi tốt nghiệp:</w:t>
            </w:r>
          </w:p>
          <w:p w:rsidR="00AA53AA" w:rsidRPr="0085716C" w:rsidRDefault="00AA53AA" w:rsidP="000C18CE">
            <w:pPr>
              <w:spacing w:beforeLines="60" w:before="144" w:afterLines="60" w:after="144" w:line="360" w:lineRule="exact"/>
              <w:textAlignment w:val="baseline"/>
              <w:rPr>
                <w:iCs/>
                <w:szCs w:val="28"/>
                <w:bdr w:val="none" w:sz="0" w:space="0" w:color="auto" w:frame="1"/>
                <w:lang w:val="vi-VN"/>
              </w:rPr>
            </w:pPr>
            <w:r w:rsidRPr="0085716C">
              <w:rPr>
                <w:szCs w:val="28"/>
                <w:bdr w:val="none" w:sz="0" w:space="0" w:color="auto" w:frame="1"/>
                <w:lang w:val="vi-VN"/>
              </w:rPr>
              <w:t xml:space="preserve">  - </w:t>
            </w:r>
            <w:r w:rsidRPr="0085716C">
              <w:rPr>
                <w:szCs w:val="28"/>
                <w:bdr w:val="none" w:sz="0" w:space="0" w:color="auto" w:frame="1"/>
              </w:rPr>
              <w:t>C</w:t>
            </w:r>
            <w:r w:rsidRPr="0085716C">
              <w:rPr>
                <w:szCs w:val="28"/>
                <w:bdr w:val="none" w:sz="0" w:space="0" w:color="auto" w:frame="1"/>
                <w:lang w:val="vi-VN"/>
              </w:rPr>
              <w:t xml:space="preserve">ó thể làm cán bộ lãnh đạo, quản lý trong các cơ quan nhà nước ở trung ương cũng như ở địa phương. </w:t>
            </w:r>
          </w:p>
          <w:p w:rsidR="00AA53AA" w:rsidRPr="0085716C" w:rsidRDefault="00AA53AA" w:rsidP="000C18CE">
            <w:pPr>
              <w:spacing w:beforeLines="60" w:before="144" w:afterLines="60" w:after="144" w:line="360" w:lineRule="exact"/>
              <w:textAlignment w:val="baseline"/>
              <w:rPr>
                <w:szCs w:val="28"/>
                <w:lang w:val="vi-VN"/>
              </w:rPr>
            </w:pPr>
            <w:r w:rsidRPr="0085716C">
              <w:rPr>
                <w:szCs w:val="28"/>
                <w:bdr w:val="none" w:sz="0" w:space="0" w:color="auto" w:frame="1"/>
                <w:lang w:val="vi-VN"/>
              </w:rPr>
              <w:t xml:space="preserve">  - Có thể đảm nhận các vị trí lãnh đạo, quản lý trong các cơ quan của Đảng, Nhà nước, các tổ chức chính trị - xã hội và các doanh nghiệp.</w:t>
            </w:r>
          </w:p>
          <w:p w:rsidR="00AA53AA" w:rsidRPr="0085716C" w:rsidRDefault="00AA53AA" w:rsidP="000C18CE">
            <w:pPr>
              <w:spacing w:beforeLines="60" w:before="144" w:afterLines="60" w:after="144" w:line="360" w:lineRule="exact"/>
              <w:textAlignment w:val="baseline"/>
              <w:rPr>
                <w:iCs/>
                <w:szCs w:val="28"/>
                <w:lang w:val="vi-VN"/>
              </w:rPr>
            </w:pPr>
            <w:r w:rsidRPr="0085716C">
              <w:rPr>
                <w:spacing w:val="-4"/>
                <w:szCs w:val="28"/>
                <w:bdr w:val="none" w:sz="0" w:space="0" w:color="auto" w:frame="1"/>
                <w:lang w:val="vi-VN"/>
              </w:rPr>
              <w:t xml:space="preserve">   - Có thể trở thành các chuyên gia trong hoạch định, thực thi và đánh giá chính sách; </w:t>
            </w:r>
            <w:r w:rsidRPr="0085716C">
              <w:rPr>
                <w:szCs w:val="28"/>
                <w:bdr w:val="none" w:sz="0" w:space="0" w:color="auto" w:frame="1"/>
                <w:lang w:val="vi-VN"/>
              </w:rPr>
              <w:t>xây dựng chiến lược, kế hoạch phát triển cho các tổ chức kinh tế - xã hội và các doanh nghiệp.</w:t>
            </w:r>
          </w:p>
          <w:p w:rsidR="00AA53AA" w:rsidRPr="0085716C" w:rsidRDefault="00AA53AA" w:rsidP="000C18CE">
            <w:pPr>
              <w:spacing w:beforeLines="60" w:before="144" w:afterLines="60" w:after="144" w:line="360" w:lineRule="exact"/>
              <w:textAlignment w:val="baseline"/>
              <w:rPr>
                <w:iCs/>
                <w:szCs w:val="28"/>
                <w:lang w:val="vi-VN"/>
              </w:rPr>
            </w:pPr>
            <w:r w:rsidRPr="0085716C">
              <w:rPr>
                <w:szCs w:val="28"/>
                <w:bdr w:val="none" w:sz="0" w:space="0" w:color="auto" w:frame="1"/>
                <w:lang w:val="vi-VN"/>
              </w:rPr>
              <w:t xml:space="preserve"> -Có thể trở thành giảng viên, các nhà nghiên cứu trong các cơ sở giáo dục đại học và các viện nghiên cứu.</w:t>
            </w:r>
          </w:p>
          <w:p w:rsidR="00AA53AA" w:rsidRPr="0085716C" w:rsidRDefault="00AA53AA" w:rsidP="000C18CE">
            <w:pPr>
              <w:spacing w:beforeLines="60" w:before="144" w:afterLines="60" w:after="144" w:line="360" w:lineRule="exact"/>
              <w:ind w:firstLine="720"/>
              <w:rPr>
                <w:szCs w:val="28"/>
              </w:rPr>
            </w:pPr>
          </w:p>
        </w:tc>
        <w:tc>
          <w:tcPr>
            <w:tcW w:w="2745" w:type="dxa"/>
          </w:tcPr>
          <w:p w:rsidR="00AA53AA" w:rsidRPr="0085716C" w:rsidRDefault="00AA53AA" w:rsidP="000C18CE">
            <w:pPr>
              <w:spacing w:beforeLines="60" w:before="144" w:afterLines="60" w:after="144" w:line="360" w:lineRule="exact"/>
              <w:rPr>
                <w:szCs w:val="28"/>
                <w:lang w:val="vi-VN"/>
              </w:rPr>
            </w:pPr>
            <w:r w:rsidRPr="0085716C">
              <w:rPr>
                <w:szCs w:val="28"/>
                <w:lang w:val="vi-VN"/>
              </w:rPr>
              <w:t> 1. Chuyên ngành Quản lý công:</w:t>
            </w:r>
          </w:p>
          <w:p w:rsidR="00AA53AA" w:rsidRPr="0085716C" w:rsidRDefault="00AA53AA" w:rsidP="000C18CE">
            <w:pPr>
              <w:spacing w:beforeLines="60" w:before="144" w:afterLines="60" w:after="144" w:line="360" w:lineRule="exact"/>
              <w:rPr>
                <w:szCs w:val="28"/>
                <w:lang w:val="vi-VN"/>
              </w:rPr>
            </w:pPr>
            <w:r w:rsidRPr="0085716C">
              <w:rPr>
                <w:szCs w:val="28"/>
                <w:lang w:val="vi-VN"/>
              </w:rPr>
              <w:t xml:space="preserve">- Sau khi tốt nghiệp, học viên có thể làm cán bộ lãnh đạo, quản lý trong các cơ quan nhà nước ở Trung ương cũng như ở địa phương. </w:t>
            </w:r>
          </w:p>
          <w:p w:rsidR="00AA53AA" w:rsidRPr="0085716C" w:rsidRDefault="00AA53AA" w:rsidP="000C18CE">
            <w:pPr>
              <w:spacing w:beforeLines="60" w:before="144" w:afterLines="60" w:after="144" w:line="360" w:lineRule="exact"/>
              <w:rPr>
                <w:szCs w:val="28"/>
                <w:lang w:val="vi-VN"/>
              </w:rPr>
            </w:pPr>
            <w:r w:rsidRPr="0085716C">
              <w:rPr>
                <w:szCs w:val="28"/>
                <w:lang w:val="vi-VN"/>
              </w:rPr>
              <w:t>- Có thể đảm nhận các vị trí quản lý tổ chức, quản trị nhân lực, quản trị văn phòng trong các cơ quan của Đảng, Nhà nước, các tổ chức chính trị - xã hội, các doanh nghiệp và trong các đơn vị sự nghiệp công lập.</w:t>
            </w:r>
          </w:p>
          <w:p w:rsidR="00AA53AA" w:rsidRPr="0085716C" w:rsidRDefault="00AA53AA" w:rsidP="000C18CE">
            <w:pPr>
              <w:spacing w:beforeLines="60" w:before="144" w:afterLines="60" w:after="144" w:line="360" w:lineRule="exact"/>
              <w:rPr>
                <w:szCs w:val="28"/>
                <w:lang w:val="vi-VN"/>
              </w:rPr>
            </w:pPr>
            <w:r w:rsidRPr="0085716C">
              <w:rPr>
                <w:szCs w:val="28"/>
                <w:lang w:val="vi-VN"/>
              </w:rPr>
              <w:t>- Có thể trở thành các chuyên gia trong hoạch định, thực thi và đánh giá chính sách; xây dựng chiến lược, kế hoạch phát triển cho các tổ chức kinh tế - xã hội, các doanh nghiệp trong cả khu vực công và khu vực tư.</w:t>
            </w:r>
          </w:p>
          <w:p w:rsidR="00AA53AA" w:rsidRPr="0085716C" w:rsidRDefault="00AA53AA" w:rsidP="000C18CE">
            <w:pPr>
              <w:spacing w:beforeLines="60" w:before="144" w:afterLines="60" w:after="144" w:line="360" w:lineRule="exact"/>
              <w:rPr>
                <w:szCs w:val="28"/>
                <w:lang w:val="vi-VN"/>
              </w:rPr>
            </w:pPr>
            <w:r w:rsidRPr="0085716C">
              <w:rPr>
                <w:szCs w:val="28"/>
                <w:lang w:val="vi-VN"/>
              </w:rPr>
              <w:t>- Có thể trở thành các nhà nghiên cứu và giảng viên trong các cơ sở giáo dục đại học và các viện nghiên cứu.</w:t>
            </w:r>
          </w:p>
          <w:p w:rsidR="00AA53AA" w:rsidRPr="0085716C" w:rsidRDefault="00AA53AA" w:rsidP="000C18CE">
            <w:pPr>
              <w:spacing w:beforeLines="60" w:before="144" w:afterLines="60" w:after="144" w:line="360" w:lineRule="exact"/>
              <w:rPr>
                <w:szCs w:val="28"/>
                <w:lang w:val="vi-VN"/>
              </w:rPr>
            </w:pPr>
            <w:r w:rsidRPr="0085716C">
              <w:rPr>
                <w:szCs w:val="28"/>
                <w:lang w:val="vi-VN"/>
              </w:rPr>
              <w:t xml:space="preserve">2. Chuyên ngành Tài </w:t>
            </w:r>
            <w:r w:rsidRPr="0085716C">
              <w:rPr>
                <w:szCs w:val="28"/>
                <w:lang w:val="vi-VN"/>
              </w:rPr>
              <w:lastRenderedPageBreak/>
              <w:t>chính – Ngân hàng:</w:t>
            </w:r>
          </w:p>
          <w:p w:rsidR="00AA53AA" w:rsidRPr="0085716C" w:rsidRDefault="00AA53AA" w:rsidP="000C18CE">
            <w:pPr>
              <w:spacing w:beforeLines="60" w:before="144" w:afterLines="60" w:after="144" w:line="360" w:lineRule="exact"/>
              <w:rPr>
                <w:szCs w:val="28"/>
                <w:lang w:val="vi-VN"/>
              </w:rPr>
            </w:pPr>
            <w:r w:rsidRPr="0085716C">
              <w:rPr>
                <w:szCs w:val="28"/>
                <w:lang w:val="vi-VN"/>
              </w:rPr>
              <w:t>- Quản lý tài chính của doanh nghiệp thuộc các ngành kinh tế.</w:t>
            </w:r>
          </w:p>
          <w:p w:rsidR="00AA53AA" w:rsidRPr="0085716C" w:rsidRDefault="00AA53AA" w:rsidP="000C18CE">
            <w:pPr>
              <w:spacing w:beforeLines="60" w:before="144" w:afterLines="60" w:after="144" w:line="360" w:lineRule="exact"/>
              <w:rPr>
                <w:szCs w:val="28"/>
                <w:lang w:val="vi-VN"/>
              </w:rPr>
            </w:pPr>
            <w:r w:rsidRPr="0085716C">
              <w:rPr>
                <w:szCs w:val="28"/>
                <w:lang w:val="vi-VN"/>
              </w:rPr>
              <w:t>- Quản lý tại các bộ phận tín dụng, thanh toán, marketing, kinh doanh ngoại hối và quan hệ khách hàng… trong các Ngân hàng thương mại, Công ty tài chính, Công ty cho thuê tài chính, Quỹ tín dụng.</w:t>
            </w:r>
          </w:p>
          <w:p w:rsidR="00AA53AA" w:rsidRPr="0085716C" w:rsidRDefault="00AA53AA" w:rsidP="000C18CE">
            <w:pPr>
              <w:spacing w:beforeLines="60" w:before="144" w:afterLines="60" w:after="144" w:line="360" w:lineRule="exact"/>
              <w:rPr>
                <w:szCs w:val="28"/>
                <w:lang w:val="vi-VN"/>
              </w:rPr>
            </w:pPr>
            <w:r w:rsidRPr="0085716C">
              <w:rPr>
                <w:szCs w:val="28"/>
                <w:lang w:val="vi-VN"/>
              </w:rPr>
              <w:t xml:space="preserve">- Chuyên viên hoặc quản </w:t>
            </w:r>
            <w:bookmarkStart w:id="3" w:name="_GoBack"/>
            <w:bookmarkEnd w:id="3"/>
            <w:r w:rsidRPr="0085716C">
              <w:rPr>
                <w:szCs w:val="28"/>
                <w:lang w:val="vi-VN"/>
              </w:rPr>
              <w:t>lý các bộ phận môi giới, tư vấn, phân tích trong các công ty chứng khoán, công ty quản lý quỹ.</w:t>
            </w:r>
          </w:p>
          <w:p w:rsidR="00AA53AA" w:rsidRPr="00541C3D" w:rsidRDefault="00AA53AA" w:rsidP="000C18CE">
            <w:pPr>
              <w:spacing w:beforeLines="60" w:before="144" w:afterLines="60" w:after="144" w:line="360" w:lineRule="exact"/>
              <w:rPr>
                <w:szCs w:val="28"/>
              </w:rPr>
            </w:pPr>
            <w:r w:rsidRPr="0085716C">
              <w:rPr>
                <w:szCs w:val="28"/>
                <w:lang w:val="vi-VN"/>
              </w:rPr>
              <w:t>- Nghiên cứu về tài chính, ngân hàng và chứng khoán ở các Viện nghiên cứu; các cơ quan quản lý nhà nước; giảng viên tại</w:t>
            </w:r>
            <w:r w:rsidR="00541C3D">
              <w:rPr>
                <w:szCs w:val="28"/>
                <w:lang w:val="vi-VN"/>
              </w:rPr>
              <w:t xml:space="preserve"> các trường đại học và cao đẳng</w:t>
            </w:r>
          </w:p>
        </w:tc>
        <w:tc>
          <w:tcPr>
            <w:tcW w:w="2709" w:type="dxa"/>
          </w:tcPr>
          <w:p w:rsidR="00AA53AA" w:rsidRPr="0085716C" w:rsidRDefault="00AA53AA" w:rsidP="00C65E68">
            <w:pPr>
              <w:spacing w:beforeLines="60" w:before="144" w:afterLines="60" w:after="144" w:line="360" w:lineRule="exact"/>
              <w:rPr>
                <w:bCs/>
                <w:szCs w:val="28"/>
              </w:rPr>
            </w:pPr>
            <w:r w:rsidRPr="0085716C">
              <w:rPr>
                <w:bCs/>
                <w:szCs w:val="28"/>
              </w:rPr>
              <w:lastRenderedPageBreak/>
              <w:t>Vị trí làm việc của người học sau khi tốt nghiệp</w:t>
            </w:r>
          </w:p>
          <w:p w:rsidR="00AA53AA" w:rsidRPr="0085716C" w:rsidRDefault="00AA53AA" w:rsidP="00C65E68">
            <w:pPr>
              <w:spacing w:beforeLines="60" w:before="144" w:afterLines="60" w:after="144" w:line="360" w:lineRule="exact"/>
              <w:rPr>
                <w:bCs/>
                <w:szCs w:val="28"/>
              </w:rPr>
            </w:pPr>
            <w:r w:rsidRPr="0085716C">
              <w:rPr>
                <w:bCs/>
                <w:szCs w:val="28"/>
              </w:rPr>
              <w:t>- Có thể làm cán bộ quản lý nhà nước, quản lý và tổ chức nhân sự,… phù hợp với ngành và chuyên ngành được đào tạo tại học viện. - Có thể trở thành chuyên viên hành chính, nhân sự,…làm việc  trong các cơ quan của Đảng, Nhà nước, các tổ chức chính trị - xã hội và các doanh nghiệp.</w:t>
            </w:r>
          </w:p>
          <w:p w:rsidR="00AA53AA" w:rsidRPr="0085716C" w:rsidRDefault="00AA53AA" w:rsidP="00C65E68">
            <w:pPr>
              <w:spacing w:beforeLines="60" w:before="144" w:afterLines="60" w:after="144" w:line="360" w:lineRule="exact"/>
              <w:rPr>
                <w:bCs/>
                <w:szCs w:val="28"/>
              </w:rPr>
            </w:pPr>
            <w:r w:rsidRPr="0085716C">
              <w:rPr>
                <w:bCs/>
                <w:szCs w:val="28"/>
              </w:rPr>
              <w:t xml:space="preserve">- Có thể trở thành nghiên cứu viên trong các cơ sở giáo dục đại học và các viện nghiên cứu. </w:t>
            </w:r>
          </w:p>
          <w:p w:rsidR="00AA53AA" w:rsidRPr="0085716C" w:rsidRDefault="00AA53AA" w:rsidP="00C65E68">
            <w:pPr>
              <w:spacing w:beforeLines="60" w:before="144" w:afterLines="60" w:after="144" w:line="360" w:lineRule="exact"/>
              <w:rPr>
                <w:b/>
                <w:bCs/>
                <w:szCs w:val="28"/>
              </w:rPr>
            </w:pPr>
          </w:p>
        </w:tc>
      </w:tr>
    </w:tbl>
    <w:p w:rsidR="004344D5" w:rsidRPr="00A64EDC" w:rsidRDefault="004344D5" w:rsidP="004344D5"/>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33"/>
        <w:gridCol w:w="4833"/>
      </w:tblGrid>
      <w:tr w:rsidR="004344D5" w:rsidRPr="0085716C" w:rsidTr="002F687B">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4344D5" w:rsidRPr="0085716C" w:rsidRDefault="004344D5" w:rsidP="002F687B">
            <w:pPr>
              <w:rPr>
                <w:szCs w:val="28"/>
              </w:rPr>
            </w:pPr>
            <w:r w:rsidRPr="0085716C">
              <w:rPr>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D25C8C" w:rsidRDefault="004344D5" w:rsidP="002F687B">
            <w:pPr>
              <w:jc w:val="center"/>
              <w:rPr>
                <w:b/>
                <w:sz w:val="28"/>
                <w:szCs w:val="28"/>
              </w:rPr>
            </w:pPr>
            <w:r w:rsidRPr="0085716C">
              <w:rPr>
                <w:i/>
                <w:sz w:val="28"/>
                <w:szCs w:val="28"/>
                <w:lang w:val="vi-VN"/>
              </w:rPr>
              <w:t xml:space="preserve">Hà Nội, ngày </w:t>
            </w:r>
            <w:r w:rsidR="00541C3D">
              <w:rPr>
                <w:i/>
                <w:sz w:val="28"/>
                <w:szCs w:val="28"/>
              </w:rPr>
              <w:t xml:space="preserve">10 </w:t>
            </w:r>
            <w:r w:rsidRPr="0085716C">
              <w:rPr>
                <w:i/>
                <w:sz w:val="28"/>
                <w:szCs w:val="28"/>
              </w:rPr>
              <w:t xml:space="preserve"> </w:t>
            </w:r>
            <w:r w:rsidRPr="0085716C">
              <w:rPr>
                <w:i/>
                <w:sz w:val="28"/>
                <w:szCs w:val="28"/>
                <w:lang w:val="vi-VN"/>
              </w:rPr>
              <w:t xml:space="preserve">tháng </w:t>
            </w:r>
            <w:r w:rsidR="00541C3D">
              <w:rPr>
                <w:i/>
                <w:sz w:val="28"/>
                <w:szCs w:val="28"/>
              </w:rPr>
              <w:t xml:space="preserve">12 </w:t>
            </w:r>
            <w:r w:rsidRPr="0085716C">
              <w:rPr>
                <w:i/>
                <w:sz w:val="28"/>
                <w:szCs w:val="28"/>
              </w:rPr>
              <w:t xml:space="preserve"> </w:t>
            </w:r>
            <w:r w:rsidR="00D25C8C">
              <w:rPr>
                <w:i/>
                <w:sz w:val="28"/>
                <w:szCs w:val="28"/>
              </w:rPr>
              <w:t>n</w:t>
            </w:r>
            <w:r w:rsidRPr="0085716C">
              <w:rPr>
                <w:i/>
                <w:sz w:val="28"/>
                <w:szCs w:val="28"/>
                <w:lang w:val="vi-VN"/>
              </w:rPr>
              <w:t>ăm</w:t>
            </w:r>
            <w:r w:rsidR="00D25C8C">
              <w:rPr>
                <w:i/>
                <w:sz w:val="28"/>
                <w:szCs w:val="28"/>
              </w:rPr>
              <w:t xml:space="preserve"> </w:t>
            </w:r>
            <w:r w:rsidRPr="0085716C">
              <w:rPr>
                <w:i/>
                <w:sz w:val="28"/>
                <w:szCs w:val="28"/>
                <w:lang w:val="vi-VN"/>
              </w:rPr>
              <w:t>2018</w:t>
            </w:r>
            <w:r w:rsidRPr="0085716C">
              <w:rPr>
                <w:sz w:val="28"/>
                <w:szCs w:val="28"/>
              </w:rPr>
              <w:br/>
            </w:r>
          </w:p>
          <w:p w:rsidR="004344D5" w:rsidRPr="0085716C" w:rsidRDefault="004344D5" w:rsidP="002F687B">
            <w:pPr>
              <w:jc w:val="center"/>
              <w:rPr>
                <w:szCs w:val="28"/>
                <w:lang w:val="vi-VN"/>
              </w:rPr>
            </w:pPr>
            <w:r w:rsidRPr="0085716C">
              <w:rPr>
                <w:b/>
                <w:sz w:val="28"/>
                <w:szCs w:val="28"/>
                <w:lang w:val="vi-VN"/>
              </w:rPr>
              <w:t>GIÁM ĐỐC</w:t>
            </w:r>
            <w:r w:rsidRPr="0085716C">
              <w:rPr>
                <w:sz w:val="28"/>
                <w:szCs w:val="28"/>
              </w:rPr>
              <w:br/>
            </w:r>
          </w:p>
          <w:p w:rsidR="004344D5" w:rsidRDefault="004344D5" w:rsidP="002F687B">
            <w:pPr>
              <w:jc w:val="center"/>
              <w:rPr>
                <w:szCs w:val="28"/>
              </w:rPr>
            </w:pPr>
          </w:p>
          <w:p w:rsidR="00D25C8C" w:rsidRPr="00D25C8C" w:rsidRDefault="00D25C8C" w:rsidP="002F687B">
            <w:pPr>
              <w:jc w:val="center"/>
              <w:rPr>
                <w:szCs w:val="28"/>
              </w:rPr>
            </w:pPr>
          </w:p>
          <w:p w:rsidR="004344D5" w:rsidRPr="0085716C" w:rsidRDefault="004344D5" w:rsidP="002F687B">
            <w:pPr>
              <w:jc w:val="center"/>
              <w:rPr>
                <w:szCs w:val="28"/>
                <w:lang w:val="vi-VN"/>
              </w:rPr>
            </w:pPr>
          </w:p>
          <w:p w:rsidR="004344D5" w:rsidRPr="0085716C" w:rsidRDefault="004344D5" w:rsidP="002F687B">
            <w:pPr>
              <w:jc w:val="center"/>
              <w:rPr>
                <w:szCs w:val="28"/>
                <w:lang w:val="vi-VN"/>
              </w:rPr>
            </w:pPr>
          </w:p>
          <w:p w:rsidR="004344D5" w:rsidRPr="0085716C" w:rsidRDefault="004344D5" w:rsidP="002F687B">
            <w:pPr>
              <w:jc w:val="center"/>
              <w:rPr>
                <w:b/>
                <w:szCs w:val="28"/>
              </w:rPr>
            </w:pPr>
            <w:r w:rsidRPr="0085716C">
              <w:rPr>
                <w:b/>
                <w:sz w:val="28"/>
                <w:szCs w:val="28"/>
                <w:lang w:val="vi-VN"/>
              </w:rPr>
              <w:t>Đặng Xuân Hoan</w:t>
            </w:r>
          </w:p>
        </w:tc>
      </w:tr>
    </w:tbl>
    <w:p w:rsidR="004344D5" w:rsidRPr="0085716C" w:rsidRDefault="004344D5" w:rsidP="004344D5">
      <w:pPr>
        <w:rPr>
          <w:sz w:val="28"/>
          <w:szCs w:val="28"/>
        </w:rPr>
      </w:pPr>
      <w:r w:rsidRPr="0085716C">
        <w:rPr>
          <w:sz w:val="28"/>
          <w:szCs w:val="28"/>
        </w:rPr>
        <w:t> </w:t>
      </w:r>
    </w:p>
    <w:p w:rsidR="004344D5" w:rsidRPr="00A64EDC" w:rsidRDefault="004344D5" w:rsidP="004344D5"/>
    <w:p w:rsidR="004344D5" w:rsidRPr="00A64EDC" w:rsidRDefault="004344D5" w:rsidP="004344D5"/>
    <w:p w:rsidR="00613D9C" w:rsidRDefault="00613D9C"/>
    <w:sectPr w:rsidR="00613D9C" w:rsidSect="00541C3D">
      <w:footerReference w:type="default" r:id="rId9"/>
      <w:pgSz w:w="12240" w:h="15840"/>
      <w:pgMar w:top="851" w:right="1134" w:bottom="73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8EC" w:rsidRDefault="00EF78EC" w:rsidP="00D25C8C">
      <w:r>
        <w:separator/>
      </w:r>
    </w:p>
  </w:endnote>
  <w:endnote w:type="continuationSeparator" w:id="0">
    <w:p w:rsidR="00EF78EC" w:rsidRDefault="00EF78EC" w:rsidP="00D25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503446"/>
      <w:docPartObj>
        <w:docPartGallery w:val="Page Numbers (Bottom of Page)"/>
        <w:docPartUnique/>
      </w:docPartObj>
    </w:sdtPr>
    <w:sdtEndPr>
      <w:rPr>
        <w:noProof/>
      </w:rPr>
    </w:sdtEndPr>
    <w:sdtContent>
      <w:p w:rsidR="00D25C8C" w:rsidRDefault="00D25C8C">
        <w:pPr>
          <w:pStyle w:val="Footer"/>
          <w:jc w:val="center"/>
        </w:pPr>
        <w:r>
          <w:fldChar w:fldCharType="begin"/>
        </w:r>
        <w:r>
          <w:instrText xml:space="preserve"> PAGE   \* MERGEFORMAT </w:instrText>
        </w:r>
        <w:r>
          <w:fldChar w:fldCharType="separate"/>
        </w:r>
        <w:r w:rsidR="00541C3D">
          <w:rPr>
            <w:noProof/>
          </w:rPr>
          <w:t>10</w:t>
        </w:r>
        <w:r>
          <w:rPr>
            <w:noProof/>
          </w:rPr>
          <w:fldChar w:fldCharType="end"/>
        </w:r>
      </w:p>
    </w:sdtContent>
  </w:sdt>
  <w:p w:rsidR="00D25C8C" w:rsidRDefault="00D25C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8EC" w:rsidRDefault="00EF78EC" w:rsidP="00D25C8C">
      <w:r>
        <w:separator/>
      </w:r>
    </w:p>
  </w:footnote>
  <w:footnote w:type="continuationSeparator" w:id="0">
    <w:p w:rsidR="00EF78EC" w:rsidRDefault="00EF78EC" w:rsidP="00D25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C331C"/>
    <w:multiLevelType w:val="hybridMultilevel"/>
    <w:tmpl w:val="B32871E6"/>
    <w:lvl w:ilvl="0" w:tplc="5EF667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4D5"/>
    <w:rsid w:val="0005164C"/>
    <w:rsid w:val="000C18CE"/>
    <w:rsid w:val="00123B04"/>
    <w:rsid w:val="00152304"/>
    <w:rsid w:val="00184C9D"/>
    <w:rsid w:val="002B7B4B"/>
    <w:rsid w:val="002F38AF"/>
    <w:rsid w:val="003E3238"/>
    <w:rsid w:val="004344D5"/>
    <w:rsid w:val="00494F37"/>
    <w:rsid w:val="00541C3D"/>
    <w:rsid w:val="005D25BA"/>
    <w:rsid w:val="00613D9C"/>
    <w:rsid w:val="006B6FC1"/>
    <w:rsid w:val="007218FD"/>
    <w:rsid w:val="00780BBC"/>
    <w:rsid w:val="0085716C"/>
    <w:rsid w:val="00954D53"/>
    <w:rsid w:val="009D6162"/>
    <w:rsid w:val="009E1A9C"/>
    <w:rsid w:val="00A428F9"/>
    <w:rsid w:val="00AA53AA"/>
    <w:rsid w:val="00AB30C7"/>
    <w:rsid w:val="00B75E14"/>
    <w:rsid w:val="00C65E68"/>
    <w:rsid w:val="00D25C8C"/>
    <w:rsid w:val="00D46BD0"/>
    <w:rsid w:val="00DA76C6"/>
    <w:rsid w:val="00E92919"/>
    <w:rsid w:val="00EF78EC"/>
    <w:rsid w:val="00F870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4D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344D5"/>
    <w:pPr>
      <w:spacing w:before="100" w:beforeAutospacing="1" w:after="100" w:afterAutospacing="1"/>
    </w:pPr>
  </w:style>
  <w:style w:type="character" w:styleId="LineNumber">
    <w:name w:val="line number"/>
    <w:basedOn w:val="DefaultParagraphFont"/>
    <w:uiPriority w:val="99"/>
    <w:semiHidden/>
    <w:unhideWhenUsed/>
    <w:rsid w:val="007218FD"/>
  </w:style>
  <w:style w:type="table" w:styleId="TableGrid">
    <w:name w:val="Table Grid"/>
    <w:basedOn w:val="TableNormal"/>
    <w:uiPriority w:val="59"/>
    <w:rsid w:val="00051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164C"/>
    <w:pPr>
      <w:ind w:left="720"/>
      <w:contextualSpacing/>
    </w:pPr>
  </w:style>
  <w:style w:type="paragraph" w:styleId="Header">
    <w:name w:val="header"/>
    <w:basedOn w:val="Normal"/>
    <w:link w:val="HeaderChar"/>
    <w:uiPriority w:val="99"/>
    <w:unhideWhenUsed/>
    <w:rsid w:val="00D25C8C"/>
    <w:pPr>
      <w:tabs>
        <w:tab w:val="center" w:pos="4680"/>
        <w:tab w:val="right" w:pos="9360"/>
      </w:tabs>
    </w:pPr>
  </w:style>
  <w:style w:type="character" w:customStyle="1" w:styleId="HeaderChar">
    <w:name w:val="Header Char"/>
    <w:basedOn w:val="DefaultParagraphFont"/>
    <w:link w:val="Header"/>
    <w:uiPriority w:val="99"/>
    <w:rsid w:val="00D25C8C"/>
    <w:rPr>
      <w:rFonts w:eastAsia="Times New Roman" w:cs="Times New Roman"/>
      <w:sz w:val="24"/>
      <w:szCs w:val="24"/>
    </w:rPr>
  </w:style>
  <w:style w:type="paragraph" w:styleId="Footer">
    <w:name w:val="footer"/>
    <w:basedOn w:val="Normal"/>
    <w:link w:val="FooterChar"/>
    <w:uiPriority w:val="99"/>
    <w:unhideWhenUsed/>
    <w:rsid w:val="00D25C8C"/>
    <w:pPr>
      <w:tabs>
        <w:tab w:val="center" w:pos="4680"/>
        <w:tab w:val="right" w:pos="9360"/>
      </w:tabs>
    </w:pPr>
  </w:style>
  <w:style w:type="character" w:customStyle="1" w:styleId="FooterChar">
    <w:name w:val="Footer Char"/>
    <w:basedOn w:val="DefaultParagraphFont"/>
    <w:link w:val="Footer"/>
    <w:uiPriority w:val="99"/>
    <w:rsid w:val="00D25C8C"/>
    <w:rPr>
      <w:rFonts w:eastAsia="Times New Roman" w:cs="Times New Roman"/>
      <w:sz w:val="24"/>
      <w:szCs w:val="24"/>
    </w:rPr>
  </w:style>
  <w:style w:type="paragraph" w:styleId="BalloonText">
    <w:name w:val="Balloon Text"/>
    <w:basedOn w:val="Normal"/>
    <w:link w:val="BalloonTextChar"/>
    <w:uiPriority w:val="99"/>
    <w:semiHidden/>
    <w:unhideWhenUsed/>
    <w:rsid w:val="00F870E9"/>
    <w:rPr>
      <w:rFonts w:ascii="Tahoma" w:hAnsi="Tahoma" w:cs="Tahoma"/>
      <w:sz w:val="16"/>
      <w:szCs w:val="16"/>
    </w:rPr>
  </w:style>
  <w:style w:type="character" w:customStyle="1" w:styleId="BalloonTextChar">
    <w:name w:val="Balloon Text Char"/>
    <w:basedOn w:val="DefaultParagraphFont"/>
    <w:link w:val="BalloonText"/>
    <w:uiPriority w:val="99"/>
    <w:semiHidden/>
    <w:rsid w:val="00F870E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4D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344D5"/>
    <w:pPr>
      <w:spacing w:before="100" w:beforeAutospacing="1" w:after="100" w:afterAutospacing="1"/>
    </w:pPr>
  </w:style>
  <w:style w:type="character" w:styleId="LineNumber">
    <w:name w:val="line number"/>
    <w:basedOn w:val="DefaultParagraphFont"/>
    <w:uiPriority w:val="99"/>
    <w:semiHidden/>
    <w:unhideWhenUsed/>
    <w:rsid w:val="007218FD"/>
  </w:style>
  <w:style w:type="table" w:styleId="TableGrid">
    <w:name w:val="Table Grid"/>
    <w:basedOn w:val="TableNormal"/>
    <w:uiPriority w:val="59"/>
    <w:rsid w:val="00051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164C"/>
    <w:pPr>
      <w:ind w:left="720"/>
      <w:contextualSpacing/>
    </w:pPr>
  </w:style>
  <w:style w:type="paragraph" w:styleId="Header">
    <w:name w:val="header"/>
    <w:basedOn w:val="Normal"/>
    <w:link w:val="HeaderChar"/>
    <w:uiPriority w:val="99"/>
    <w:unhideWhenUsed/>
    <w:rsid w:val="00D25C8C"/>
    <w:pPr>
      <w:tabs>
        <w:tab w:val="center" w:pos="4680"/>
        <w:tab w:val="right" w:pos="9360"/>
      </w:tabs>
    </w:pPr>
  </w:style>
  <w:style w:type="character" w:customStyle="1" w:styleId="HeaderChar">
    <w:name w:val="Header Char"/>
    <w:basedOn w:val="DefaultParagraphFont"/>
    <w:link w:val="Header"/>
    <w:uiPriority w:val="99"/>
    <w:rsid w:val="00D25C8C"/>
    <w:rPr>
      <w:rFonts w:eastAsia="Times New Roman" w:cs="Times New Roman"/>
      <w:sz w:val="24"/>
      <w:szCs w:val="24"/>
    </w:rPr>
  </w:style>
  <w:style w:type="paragraph" w:styleId="Footer">
    <w:name w:val="footer"/>
    <w:basedOn w:val="Normal"/>
    <w:link w:val="FooterChar"/>
    <w:uiPriority w:val="99"/>
    <w:unhideWhenUsed/>
    <w:rsid w:val="00D25C8C"/>
    <w:pPr>
      <w:tabs>
        <w:tab w:val="center" w:pos="4680"/>
        <w:tab w:val="right" w:pos="9360"/>
      </w:tabs>
    </w:pPr>
  </w:style>
  <w:style w:type="character" w:customStyle="1" w:styleId="FooterChar">
    <w:name w:val="Footer Char"/>
    <w:basedOn w:val="DefaultParagraphFont"/>
    <w:link w:val="Footer"/>
    <w:uiPriority w:val="99"/>
    <w:rsid w:val="00D25C8C"/>
    <w:rPr>
      <w:rFonts w:eastAsia="Times New Roman" w:cs="Times New Roman"/>
      <w:sz w:val="24"/>
      <w:szCs w:val="24"/>
    </w:rPr>
  </w:style>
  <w:style w:type="paragraph" w:styleId="BalloonText">
    <w:name w:val="Balloon Text"/>
    <w:basedOn w:val="Normal"/>
    <w:link w:val="BalloonTextChar"/>
    <w:uiPriority w:val="99"/>
    <w:semiHidden/>
    <w:unhideWhenUsed/>
    <w:rsid w:val="00F870E9"/>
    <w:rPr>
      <w:rFonts w:ascii="Tahoma" w:hAnsi="Tahoma" w:cs="Tahoma"/>
      <w:sz w:val="16"/>
      <w:szCs w:val="16"/>
    </w:rPr>
  </w:style>
  <w:style w:type="character" w:customStyle="1" w:styleId="BalloonTextChar">
    <w:name w:val="Balloon Text Char"/>
    <w:basedOn w:val="DefaultParagraphFont"/>
    <w:link w:val="BalloonText"/>
    <w:uiPriority w:val="99"/>
    <w:semiHidden/>
    <w:rsid w:val="00F870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CD88E-45E6-41D3-8740-1B8053651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2596</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2018-12-04T08:55:00Z</cp:lastPrinted>
  <dcterms:created xsi:type="dcterms:W3CDTF">2018-12-11T08:56:00Z</dcterms:created>
  <dcterms:modified xsi:type="dcterms:W3CDTF">2018-12-11T09:18:00Z</dcterms:modified>
</cp:coreProperties>
</file>