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90" w:rsidRPr="00046D90" w:rsidRDefault="00046D90" w:rsidP="0056642B">
      <w:pPr>
        <w:shd w:val="clear" w:color="auto" w:fill="FFFFFF"/>
        <w:spacing w:after="0" w:line="240" w:lineRule="auto"/>
        <w:jc w:val="center"/>
        <w:rPr>
          <w:rFonts w:ascii="Arial" w:eastAsia="Times New Roman" w:hAnsi="Arial" w:cs="Arial"/>
          <w:color w:val="333333"/>
          <w:sz w:val="21"/>
          <w:szCs w:val="21"/>
        </w:rPr>
      </w:pPr>
      <w:r w:rsidRPr="00046D90">
        <w:rPr>
          <w:rFonts w:ascii="Arial" w:eastAsia="Times New Roman" w:hAnsi="Arial" w:cs="Arial"/>
          <w:b/>
          <w:bCs/>
          <w:color w:val="000000"/>
          <w:sz w:val="21"/>
          <w:szCs w:val="21"/>
        </w:rPr>
        <w:t>BẢNG CHẤM ĐIỂM THI ĐUA CHUYÊN ĐỀ</w:t>
      </w:r>
    </w:p>
    <w:p w:rsidR="00046D90" w:rsidRPr="00046D90" w:rsidRDefault="00046D90" w:rsidP="0056642B">
      <w:pPr>
        <w:shd w:val="clear" w:color="auto" w:fill="FFFFFF"/>
        <w:spacing w:after="0" w:line="240" w:lineRule="auto"/>
        <w:jc w:val="center"/>
        <w:rPr>
          <w:rFonts w:ascii="Arial" w:eastAsia="Times New Roman" w:hAnsi="Arial" w:cs="Arial"/>
          <w:color w:val="333333"/>
          <w:sz w:val="21"/>
          <w:szCs w:val="21"/>
        </w:rPr>
      </w:pPr>
      <w:r w:rsidRPr="00046D90">
        <w:rPr>
          <w:rFonts w:ascii="Arial" w:eastAsia="Times New Roman" w:hAnsi="Arial" w:cs="Arial"/>
          <w:b/>
          <w:bCs/>
          <w:color w:val="000000"/>
          <w:sz w:val="21"/>
          <w:szCs w:val="21"/>
        </w:rPr>
        <w:t>“GIỎI VIỆC NƯỚC, ĐẢM VIỆC NHÀ” NĂM…….</w:t>
      </w:r>
    </w:p>
    <w:p w:rsidR="00046D90" w:rsidRPr="00046D90" w:rsidRDefault="00046D90" w:rsidP="0056642B">
      <w:pPr>
        <w:shd w:val="clear" w:color="auto" w:fill="FFFFFF"/>
        <w:spacing w:after="0" w:line="240" w:lineRule="auto"/>
        <w:jc w:val="center"/>
        <w:rPr>
          <w:rFonts w:ascii="Arial" w:eastAsia="Times New Roman" w:hAnsi="Arial" w:cs="Arial"/>
          <w:color w:val="333333"/>
          <w:sz w:val="21"/>
          <w:szCs w:val="21"/>
        </w:rPr>
      </w:pPr>
      <w:r w:rsidRPr="00046D90">
        <w:rPr>
          <w:rFonts w:ascii="Arial" w:eastAsia="Times New Roman" w:hAnsi="Arial" w:cs="Arial"/>
          <w:color w:val="000000"/>
          <w:sz w:val="21"/>
          <w:szCs w:val="21"/>
        </w:rPr>
        <w:t>(Dành cho công đoàn cơ sở)</w:t>
      </w:r>
    </w:p>
    <w:p w:rsidR="00046D90" w:rsidRPr="00046D90" w:rsidRDefault="00046D90" w:rsidP="00046D90">
      <w:pPr>
        <w:shd w:val="clear" w:color="auto" w:fill="FFFFFF"/>
        <w:spacing w:before="225" w:after="225" w:line="240" w:lineRule="auto"/>
        <w:jc w:val="both"/>
        <w:rPr>
          <w:rFonts w:ascii="Arial" w:eastAsia="Times New Roman" w:hAnsi="Arial" w:cs="Arial"/>
          <w:color w:val="333333"/>
          <w:sz w:val="21"/>
          <w:szCs w:val="21"/>
        </w:rPr>
      </w:pPr>
      <w:r w:rsidRPr="00046D90">
        <w:rPr>
          <w:rFonts w:ascii="Arial" w:eastAsia="Times New Roman" w:hAnsi="Arial" w:cs="Arial"/>
          <w:b/>
          <w:bCs/>
          <w:color w:val="000000"/>
          <w:sz w:val="21"/>
          <w:szCs w:val="21"/>
        </w:rPr>
        <w:t>Tên đơn vị:</w:t>
      </w:r>
      <w:r w:rsidR="0056642B">
        <w:rPr>
          <w:rFonts w:ascii="Arial" w:eastAsia="Times New Roman" w:hAnsi="Arial" w:cs="Arial"/>
          <w:b/>
          <w:bCs/>
          <w:color w:val="000000"/>
          <w:sz w:val="21"/>
          <w:szCs w:val="21"/>
        </w:rPr>
        <w:t>.............</w:t>
      </w:r>
    </w:p>
    <w:tbl>
      <w:tblPr>
        <w:tblW w:w="9935" w:type="dxa"/>
        <w:tblCellSpacing w:w="0" w:type="dxa"/>
        <w:shd w:val="clear" w:color="auto" w:fill="FFFFFF"/>
        <w:tblCellMar>
          <w:left w:w="0" w:type="dxa"/>
          <w:right w:w="0" w:type="dxa"/>
        </w:tblCellMar>
        <w:tblLook w:val="04A0" w:firstRow="1" w:lastRow="0" w:firstColumn="1" w:lastColumn="0" w:noHBand="0" w:noVBand="1"/>
      </w:tblPr>
      <w:tblGrid>
        <w:gridCol w:w="619"/>
        <w:gridCol w:w="7611"/>
        <w:gridCol w:w="851"/>
        <w:gridCol w:w="854"/>
      </w:tblGrid>
      <w:tr w:rsidR="00046D90" w:rsidRPr="00046D90" w:rsidTr="0056642B">
        <w:trPr>
          <w:tblCellSpacing w:w="0" w:type="dxa"/>
        </w:trPr>
        <w:tc>
          <w:tcPr>
            <w:tcW w:w="619" w:type="dxa"/>
            <w:tcBorders>
              <w:top w:val="single" w:sz="1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b/>
                <w:bCs/>
                <w:color w:val="000000"/>
                <w:sz w:val="21"/>
                <w:szCs w:val="21"/>
              </w:rPr>
              <w:t>TT</w:t>
            </w:r>
          </w:p>
        </w:tc>
        <w:tc>
          <w:tcPr>
            <w:tcW w:w="7611" w:type="dxa"/>
            <w:tcBorders>
              <w:top w:val="single" w:sz="1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b/>
                <w:bCs/>
                <w:color w:val="000000"/>
                <w:sz w:val="21"/>
                <w:szCs w:val="21"/>
              </w:rPr>
              <w:t>NỘI DUNG</w:t>
            </w:r>
          </w:p>
        </w:tc>
        <w:tc>
          <w:tcPr>
            <w:tcW w:w="851" w:type="dxa"/>
            <w:tcBorders>
              <w:top w:val="single" w:sz="1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b/>
                <w:bCs/>
                <w:color w:val="000000"/>
                <w:sz w:val="21"/>
                <w:szCs w:val="21"/>
              </w:rPr>
              <w:t>Điểm tối đa</w:t>
            </w:r>
          </w:p>
        </w:tc>
        <w:tc>
          <w:tcPr>
            <w:tcW w:w="854" w:type="dxa"/>
            <w:tcBorders>
              <w:top w:val="single" w:sz="1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b/>
                <w:bCs/>
                <w:color w:val="000000"/>
                <w:sz w:val="21"/>
                <w:szCs w:val="21"/>
              </w:rPr>
              <w:t>Điểm chấm</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Xây dựng chương trình hoạt động nữ công tháng, quý năm, tổ chức sinh hoạt nữ công định kỳ, tổ chức có hiệu quả các hoạt động về giới, bình đẳng giới, dân số - SKSS, gia đình, trẻ em, các hoạt động nhân dịp kỷ niệm ngày Quốc tế Phụ nữ 8/3, Phụ nữ Việt Nam 20/10...</w:t>
            </w:r>
            <w:bookmarkStart w:id="0" w:name="_GoBack"/>
            <w:bookmarkEnd w:id="0"/>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2.</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Phối hợp với lãnh đạo cơ quan, đơn vị, doanh nghiệp tổ chức phát động phong trào thi đua “Giỏi việc nước, đảm việc nhà”, có đăng ký thi đua, tiêu chuẩn thi đua, tổng kết, đánh giá, khen thưởng.</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3.</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Phát động các phong trào thi đua lao động, công tác giỏi, hoàn thành tốt nhiệm vụ được giao với năng suất, chất lượng, hiệu quả, góp phần vào sự phát triển của địa phương, ngành, cơ quan, đơn vị.</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4.</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Phát động các phong trào học tập nâng cao trình độ chính trị, văn hóa, chuyên môn, nghiệp vụ, tay nghề, rèn luyện sức khỏe tốt, đáp ứng yêu cầu hội nhập và phát triển kinh tế- xã hội của đất nước.</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5.</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Tổ chức có hiệu quả công tác xây dựng gia đình “No ấm, tiến bộ, hạnh phúc” gắn với xây dựng “Gia đình văn hóa”, nuôi dạy con khỏe, ngoan, học giỏi, 80% gia đình CNVCLĐ được công nhận gia đình văn hóa.</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6.</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Gặp mặt, biểu dương nữ đạt danh hiệu “Giỏi việc nước, đảm việc nhà”, các gia đình tổ chức tốt cuộc sống gia đình nuôi dạy con khỏe, ngoan, học giỏi thành đạt; gia đình no ấm, tiến bộ, hạnh phúc.</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7.</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Có những sáng tạo trong chỉ đạo triển khai, thực hiện các phong trào thi đua thu hút đông đảo cán bộ, đoàn viên tham gia góp phần thực hiện mục tiêu bình đẳng giới.</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8.</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Không có nữ CNVCLĐ vi phạm kỷ luật lao động từ khiển trách trở lên, không có CNVCLĐ vi phạm chính sách Dân số - KHHGĐ.</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9.</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Duy trì tốt phong trào thi đua “Giỏi việc nước, đảm việc nhà”; có trên 85% nữ đạt danh hiệu “Giỏi việc nước, đảm việc nhà”</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Có sổ theo dõi, tổng hợp các hoạt động của Ban Nữ công và phong trào thi đua “ Giỏi việc nước, đảm việc nhà” hàng năm.</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10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r w:rsidR="00046D90" w:rsidRPr="00046D90" w:rsidTr="0056642B">
        <w:trPr>
          <w:tblCellSpacing w:w="0" w:type="dxa"/>
        </w:trPr>
        <w:tc>
          <w:tcPr>
            <w:tcW w:w="619"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c>
          <w:tcPr>
            <w:tcW w:w="761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b/>
                <w:bCs/>
                <w:color w:val="000000"/>
                <w:sz w:val="21"/>
                <w:szCs w:val="21"/>
              </w:rPr>
              <w:t>Tổng cộng:</w:t>
            </w:r>
          </w:p>
        </w:tc>
        <w:tc>
          <w:tcPr>
            <w:tcW w:w="851" w:type="dxa"/>
            <w:tcBorders>
              <w:top w:val="single" w:sz="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b/>
                <w:bCs/>
                <w:color w:val="000000"/>
                <w:sz w:val="21"/>
                <w:szCs w:val="21"/>
              </w:rPr>
              <w:t>100</w:t>
            </w:r>
          </w:p>
        </w:tc>
        <w:tc>
          <w:tcPr>
            <w:tcW w:w="854" w:type="dxa"/>
            <w:tcBorders>
              <w:top w:val="single" w:sz="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333333"/>
                <w:sz w:val="21"/>
                <w:szCs w:val="21"/>
              </w:rPr>
              <w:t> </w:t>
            </w:r>
          </w:p>
        </w:tc>
      </w:tr>
    </w:tbl>
    <w:p w:rsidR="00046D90" w:rsidRPr="00046D90" w:rsidRDefault="00046D90" w:rsidP="00046D90">
      <w:pPr>
        <w:shd w:val="clear" w:color="auto" w:fill="FFFFFF"/>
        <w:spacing w:before="225" w:after="225"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 Đơn vị được tặng Cờ chuyên đề phải đạt từ </w:t>
      </w:r>
      <w:r w:rsidRPr="00046D90">
        <w:rPr>
          <w:rFonts w:ascii="Arial" w:eastAsia="Times New Roman" w:hAnsi="Arial" w:cs="Arial"/>
          <w:b/>
          <w:bCs/>
          <w:color w:val="000000"/>
          <w:sz w:val="21"/>
          <w:szCs w:val="21"/>
        </w:rPr>
        <w:t>95</w:t>
      </w:r>
      <w:r w:rsidRPr="00046D90">
        <w:rPr>
          <w:rFonts w:ascii="Arial" w:eastAsia="Times New Roman" w:hAnsi="Arial" w:cs="Arial"/>
          <w:color w:val="000000"/>
          <w:sz w:val="21"/>
          <w:szCs w:val="21"/>
        </w:rPr>
        <w:t> điểm trở lên;</w:t>
      </w:r>
    </w:p>
    <w:p w:rsidR="00046D90" w:rsidRPr="00046D90" w:rsidRDefault="00046D90" w:rsidP="00046D90">
      <w:pPr>
        <w:shd w:val="clear" w:color="auto" w:fill="FFFFFF"/>
        <w:spacing w:before="225" w:after="225"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 Đơn vị được tặng Bằng khen chuyên đề phải đạt từ</w:t>
      </w:r>
      <w:r w:rsidRPr="00046D90">
        <w:rPr>
          <w:rFonts w:ascii="Arial" w:eastAsia="Times New Roman" w:hAnsi="Arial" w:cs="Arial"/>
          <w:b/>
          <w:bCs/>
          <w:color w:val="000000"/>
          <w:sz w:val="21"/>
          <w:szCs w:val="21"/>
        </w:rPr>
        <w:t> 90</w:t>
      </w:r>
      <w:r w:rsidRPr="00046D90">
        <w:rPr>
          <w:rFonts w:ascii="Arial" w:eastAsia="Times New Roman" w:hAnsi="Arial" w:cs="Arial"/>
          <w:color w:val="000000"/>
          <w:sz w:val="21"/>
          <w:szCs w:val="21"/>
        </w:rPr>
        <w:t> điểm trở lên.</w:t>
      </w:r>
    </w:p>
    <w:tbl>
      <w:tblPr>
        <w:tblW w:w="9506" w:type="dxa"/>
        <w:tblCellSpacing w:w="0" w:type="dxa"/>
        <w:shd w:val="clear" w:color="auto" w:fill="FFFFFF"/>
        <w:tblCellMar>
          <w:left w:w="0" w:type="dxa"/>
          <w:right w:w="0" w:type="dxa"/>
        </w:tblCellMar>
        <w:tblLook w:val="04A0" w:firstRow="1" w:lastRow="0" w:firstColumn="1" w:lastColumn="0" w:noHBand="0" w:noVBand="1"/>
      </w:tblPr>
      <w:tblGrid>
        <w:gridCol w:w="4425"/>
        <w:gridCol w:w="5081"/>
      </w:tblGrid>
      <w:tr w:rsidR="00046D90" w:rsidRPr="00046D90" w:rsidTr="0056642B">
        <w:trPr>
          <w:tblCellSpacing w:w="0" w:type="dxa"/>
        </w:trPr>
        <w:tc>
          <w:tcPr>
            <w:tcW w:w="4425" w:type="dxa"/>
            <w:tcBorders>
              <w:top w:val="single" w:sz="12" w:space="0" w:color="AAAAAA"/>
              <w:left w:val="single" w:sz="12" w:space="0" w:color="AAAAAA"/>
              <w:bottom w:val="single" w:sz="12" w:space="0" w:color="AAAAAA"/>
              <w:right w:val="single" w:sz="2" w:space="0" w:color="AAAAAA"/>
            </w:tcBorders>
            <w:shd w:val="clear" w:color="auto" w:fill="FFFFFF"/>
            <w:tcMar>
              <w:top w:w="75" w:type="dxa"/>
              <w:left w:w="120" w:type="dxa"/>
              <w:bottom w:w="75" w:type="dxa"/>
              <w:right w:w="120" w:type="dxa"/>
            </w:tcMar>
            <w:vAlign w:val="center"/>
            <w:hideMark/>
          </w:tcPr>
          <w:p w:rsidR="00046D90" w:rsidRPr="00046D90" w:rsidRDefault="00046D90" w:rsidP="00046D90">
            <w:pPr>
              <w:spacing w:after="0" w:line="240" w:lineRule="auto"/>
              <w:jc w:val="both"/>
              <w:rPr>
                <w:rFonts w:ascii="Arial" w:eastAsia="Times New Roman" w:hAnsi="Arial" w:cs="Arial"/>
                <w:color w:val="333333"/>
                <w:sz w:val="21"/>
                <w:szCs w:val="21"/>
              </w:rPr>
            </w:pPr>
            <w:r w:rsidRPr="00046D90">
              <w:rPr>
                <w:rFonts w:ascii="Arial" w:eastAsia="Times New Roman" w:hAnsi="Arial" w:cs="Arial"/>
                <w:color w:val="000000"/>
                <w:sz w:val="21"/>
                <w:szCs w:val="21"/>
              </w:rPr>
              <w:t>  </w:t>
            </w:r>
          </w:p>
        </w:tc>
        <w:tc>
          <w:tcPr>
            <w:tcW w:w="5081" w:type="dxa"/>
            <w:tcBorders>
              <w:top w:val="single" w:sz="12" w:space="0" w:color="AAAAAA"/>
              <w:left w:val="single" w:sz="12" w:space="0" w:color="AAAAAA"/>
              <w:bottom w:val="single" w:sz="12" w:space="0" w:color="AAAAAA"/>
              <w:right w:val="single" w:sz="12" w:space="0" w:color="AAAAAA"/>
            </w:tcBorders>
            <w:shd w:val="clear" w:color="auto" w:fill="FFFFFF"/>
            <w:tcMar>
              <w:top w:w="75" w:type="dxa"/>
              <w:left w:w="120" w:type="dxa"/>
              <w:bottom w:w="75" w:type="dxa"/>
              <w:right w:w="120" w:type="dxa"/>
            </w:tcMar>
            <w:vAlign w:val="center"/>
            <w:hideMark/>
          </w:tcPr>
          <w:p w:rsidR="00046D90" w:rsidRPr="00046D90" w:rsidRDefault="00046D90" w:rsidP="0056642B">
            <w:pPr>
              <w:spacing w:after="0" w:line="240" w:lineRule="auto"/>
              <w:jc w:val="center"/>
              <w:rPr>
                <w:rFonts w:ascii="Arial" w:eastAsia="Times New Roman" w:hAnsi="Arial" w:cs="Arial"/>
                <w:color w:val="333333"/>
                <w:sz w:val="21"/>
                <w:szCs w:val="21"/>
              </w:rPr>
            </w:pPr>
            <w:r w:rsidRPr="00046D90">
              <w:rPr>
                <w:rFonts w:ascii="Arial" w:eastAsia="Times New Roman" w:hAnsi="Arial" w:cs="Arial"/>
                <w:b/>
                <w:bCs/>
                <w:color w:val="000000"/>
                <w:sz w:val="21"/>
                <w:szCs w:val="21"/>
              </w:rPr>
              <w:t>…… ngày.... tháng.... năm...</w:t>
            </w:r>
            <w:r w:rsidRPr="00046D90">
              <w:rPr>
                <w:rFonts w:ascii="Arial" w:eastAsia="Times New Roman" w:hAnsi="Arial" w:cs="Arial"/>
                <w:b/>
                <w:bCs/>
                <w:color w:val="000000"/>
                <w:sz w:val="21"/>
                <w:szCs w:val="21"/>
              </w:rPr>
              <w:br/>
              <w:t xml:space="preserve">TM. </w:t>
            </w:r>
            <w:r w:rsidR="0056642B">
              <w:rPr>
                <w:rFonts w:ascii="Arial" w:eastAsia="Times New Roman" w:hAnsi="Arial" w:cs="Arial"/>
                <w:b/>
                <w:bCs/>
                <w:color w:val="000000"/>
                <w:sz w:val="21"/>
                <w:szCs w:val="21"/>
              </w:rPr>
              <w:t>...............</w:t>
            </w:r>
            <w:r w:rsidRPr="00046D90">
              <w:rPr>
                <w:rFonts w:ascii="Arial" w:eastAsia="Times New Roman" w:hAnsi="Arial" w:cs="Arial"/>
                <w:color w:val="000000"/>
                <w:sz w:val="21"/>
                <w:szCs w:val="21"/>
              </w:rPr>
              <w:br/>
              <w:t>(Ký tên, đóng dấu)</w:t>
            </w:r>
          </w:p>
        </w:tc>
      </w:tr>
    </w:tbl>
    <w:p w:rsidR="00613D9C" w:rsidRDefault="00613D9C"/>
    <w:sectPr w:rsidR="00613D9C" w:rsidSect="0056642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C0"/>
    <w:rsid w:val="00046D90"/>
    <w:rsid w:val="0056642B"/>
    <w:rsid w:val="00613D9C"/>
    <w:rsid w:val="0072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D9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46D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D9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46D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2018-11-13T08:46:00Z</dcterms:created>
  <dcterms:modified xsi:type="dcterms:W3CDTF">2018-11-13T08:49:00Z</dcterms:modified>
</cp:coreProperties>
</file>